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70DD3" w14:textId="77777777" w:rsidR="00CF65A9" w:rsidRPr="00CF65A9" w:rsidRDefault="00CF65A9" w:rsidP="00CF65A9">
      <w:pPr>
        <w:snapToGrid w:val="0"/>
        <w:spacing w:after="0" w:line="240" w:lineRule="auto"/>
        <w:jc w:val="both"/>
        <w:rPr>
          <w:rFonts w:ascii="Times New Roman" w:eastAsiaTheme="minorEastAsia" w:hAnsi="Times New Roman" w:cs="Times New Roman"/>
          <w:bCs/>
          <w:sz w:val="32"/>
          <w:szCs w:val="32"/>
          <w:lang w:val="kk-KZ" w:eastAsia="ru-RU"/>
        </w:rPr>
      </w:pPr>
      <w:r w:rsidRPr="00CF65A9">
        <w:rPr>
          <w:rFonts w:ascii="Times New Roman" w:eastAsiaTheme="minorEastAsia" w:hAnsi="Times New Roman" w:cs="Times New Roman"/>
          <w:bCs/>
          <w:sz w:val="32"/>
          <w:szCs w:val="32"/>
          <w:lang w:val="kk-KZ" w:eastAsia="ru-RU"/>
        </w:rPr>
        <w:t xml:space="preserve">Практикалық сабақ ПС-7. ҚР </w:t>
      </w:r>
      <w:r w:rsidRPr="00CF65A9">
        <w:rPr>
          <w:rFonts w:ascii="Times New Roman" w:eastAsia="Calibri" w:hAnsi="Times New Roman" w:cs="Times New Roman"/>
          <w:bCs/>
          <w:sz w:val="32"/>
          <w:szCs w:val="32"/>
          <w:lang w:val="kk-KZ" w:eastAsia="ru-RU"/>
        </w:rPr>
        <w:t xml:space="preserve"> </w:t>
      </w:r>
      <w:r w:rsidRPr="00CF65A9">
        <w:rPr>
          <w:rFonts w:ascii="Times New Roman" w:eastAsiaTheme="minorEastAsia" w:hAnsi="Times New Roman" w:cs="Times New Roman"/>
          <w:sz w:val="32"/>
          <w:szCs w:val="32"/>
          <w:lang w:val="kk-KZ" w:eastAsia="ru-RU"/>
        </w:rPr>
        <w:t>мемлекеттік және азаматтық қызметтегі өзгерістерді басқару</w:t>
      </w:r>
      <w:r w:rsidRPr="00CF65A9">
        <w:rPr>
          <w:rFonts w:ascii="Times New Roman" w:eastAsia="Calibri" w:hAnsi="Times New Roman" w:cs="Times New Roman"/>
          <w:bCs/>
          <w:sz w:val="32"/>
          <w:szCs w:val="32"/>
          <w:lang w:val="kk-KZ" w:eastAsia="ru-RU"/>
        </w:rPr>
        <w:t>шылық шешімдердің қабылдау сипаты</w:t>
      </w:r>
    </w:p>
    <w:p w14:paraId="225A3DA2" w14:textId="77777777" w:rsidR="00CF65A9" w:rsidRPr="00CF65A9" w:rsidRDefault="00CF65A9" w:rsidP="00CF65A9">
      <w:pPr>
        <w:tabs>
          <w:tab w:val="left" w:pos="0"/>
        </w:tabs>
        <w:spacing w:after="0" w:line="240" w:lineRule="auto"/>
        <w:jc w:val="both"/>
        <w:rPr>
          <w:rFonts w:ascii="Times New Roman" w:hAnsi="Times New Roman" w:cs="Times New Roman"/>
          <w:bCs/>
          <w:sz w:val="32"/>
          <w:szCs w:val="32"/>
          <w:lang w:val="kk-KZ" w:eastAsia="ru-RU"/>
        </w:rPr>
      </w:pPr>
      <w:r w:rsidRPr="00CF65A9">
        <w:rPr>
          <w:rFonts w:ascii="Times New Roman" w:eastAsiaTheme="minorEastAsia" w:hAnsi="Times New Roman" w:cs="Times New Roman"/>
          <w:bCs/>
          <w:sz w:val="32"/>
          <w:szCs w:val="32"/>
          <w:lang w:val="kk-KZ" w:eastAsia="ru-RU"/>
        </w:rPr>
        <w:t xml:space="preserve">Сабақтың </w:t>
      </w:r>
      <w:r w:rsidRPr="00CF65A9">
        <w:rPr>
          <w:rFonts w:ascii="Times New Roman" w:eastAsiaTheme="minorEastAsia" w:hAnsi="Times New Roman" w:cs="Times New Roman"/>
          <w:sz w:val="32"/>
          <w:szCs w:val="32"/>
          <w:lang w:val="kk-KZ" w:eastAsia="ru-RU"/>
        </w:rPr>
        <w:t xml:space="preserve"> мақсаты – Студенттерге </w:t>
      </w:r>
      <w:r w:rsidRPr="00CF65A9">
        <w:rPr>
          <w:rFonts w:ascii="Times New Roman" w:eastAsiaTheme="minorEastAsia" w:hAnsi="Times New Roman" w:cs="Times New Roman"/>
          <w:bCs/>
          <w:sz w:val="32"/>
          <w:szCs w:val="32"/>
          <w:lang w:val="kk-KZ" w:eastAsia="ru-RU"/>
        </w:rPr>
        <w:t xml:space="preserve">ҚР </w:t>
      </w:r>
      <w:r w:rsidRPr="00CF65A9">
        <w:rPr>
          <w:rFonts w:ascii="Times New Roman" w:eastAsia="Calibri" w:hAnsi="Times New Roman" w:cs="Times New Roman"/>
          <w:bCs/>
          <w:sz w:val="32"/>
          <w:szCs w:val="32"/>
          <w:lang w:val="kk-KZ" w:eastAsia="ru-RU"/>
        </w:rPr>
        <w:t xml:space="preserve">– </w:t>
      </w:r>
      <w:r w:rsidRPr="00CF65A9">
        <w:rPr>
          <w:rFonts w:ascii="Times New Roman" w:eastAsiaTheme="minorEastAsia" w:hAnsi="Times New Roman" w:cs="Times New Roman"/>
          <w:sz w:val="32"/>
          <w:szCs w:val="32"/>
          <w:lang w:val="kk-KZ" w:eastAsia="ru-RU"/>
        </w:rPr>
        <w:t>мемлекеттік және азаматтық қызметтегі өзгерістерді басқару</w:t>
      </w:r>
      <w:r w:rsidRPr="00CF65A9">
        <w:rPr>
          <w:rFonts w:ascii="Times New Roman" w:eastAsia="Calibri" w:hAnsi="Times New Roman" w:cs="Times New Roman"/>
          <w:bCs/>
          <w:sz w:val="32"/>
          <w:szCs w:val="32"/>
          <w:lang w:val="kk-KZ" w:eastAsia="ru-RU"/>
        </w:rPr>
        <w:t>шылық шешімдердің қабылдау сипаты</w:t>
      </w:r>
      <w:r w:rsidRPr="00CF65A9">
        <w:rPr>
          <w:rFonts w:ascii="Times New Roman" w:eastAsiaTheme="minorEastAsia" w:hAnsi="Times New Roman" w:cs="Times New Roman"/>
          <w:sz w:val="32"/>
          <w:szCs w:val="32"/>
          <w:lang w:val="kk-KZ" w:eastAsia="ru-RU"/>
        </w:rPr>
        <w:t xml:space="preserve"> жан-жақты кешенді </w:t>
      </w:r>
      <w:r w:rsidRPr="00CF65A9">
        <w:rPr>
          <w:rFonts w:ascii="Times New Roman" w:eastAsiaTheme="minorEastAsia" w:hAnsi="Times New Roman" w:cs="Times New Roman"/>
          <w:bCs/>
          <w:sz w:val="32"/>
          <w:szCs w:val="32"/>
          <w:lang w:val="kk-KZ" w:eastAsia="ru-RU"/>
        </w:rPr>
        <w:t>пікір алмасу</w:t>
      </w:r>
      <w:r w:rsidRPr="00CF65A9">
        <w:rPr>
          <w:rFonts w:ascii="Times New Roman" w:eastAsiaTheme="minorEastAsia" w:hAnsi="Times New Roman" w:cs="Times New Roman"/>
          <w:sz w:val="32"/>
          <w:szCs w:val="32"/>
          <w:lang w:val="kk-KZ" w:eastAsia="ko-KR"/>
        </w:rPr>
        <w:t xml:space="preserve"> және ой-тұжырымдар</w:t>
      </w:r>
    </w:p>
    <w:p w14:paraId="7AFB2B91" w14:textId="77777777" w:rsidR="00CF65A9" w:rsidRPr="00CF65A9" w:rsidRDefault="00CF65A9" w:rsidP="00CF65A9">
      <w:pPr>
        <w:snapToGrid w:val="0"/>
        <w:spacing w:after="0" w:line="240" w:lineRule="auto"/>
        <w:jc w:val="both"/>
        <w:rPr>
          <w:rFonts w:ascii="Times New Roman" w:eastAsiaTheme="minorEastAsia" w:hAnsi="Times New Roman" w:cs="Times New Roman"/>
          <w:bCs/>
          <w:sz w:val="32"/>
          <w:szCs w:val="32"/>
          <w:lang w:val="kk-KZ" w:eastAsia="ru-RU"/>
        </w:rPr>
      </w:pPr>
    </w:p>
    <w:p w14:paraId="10C350F7" w14:textId="77777777" w:rsidR="00CF65A9" w:rsidRPr="00CF65A9" w:rsidRDefault="00CF65A9" w:rsidP="00CF65A9">
      <w:pPr>
        <w:tabs>
          <w:tab w:val="left" w:pos="1380"/>
        </w:tabs>
        <w:spacing w:after="0" w:line="240" w:lineRule="auto"/>
        <w:jc w:val="both"/>
        <w:rPr>
          <w:rFonts w:ascii="Times New Roman" w:eastAsiaTheme="minorEastAsia" w:hAnsi="Times New Roman" w:cs="Times New Roman"/>
          <w:sz w:val="32"/>
          <w:szCs w:val="32"/>
          <w:lang w:val="kk-KZ" w:eastAsia="ru-RU"/>
        </w:rPr>
      </w:pPr>
      <w:r w:rsidRPr="00CF65A9">
        <w:rPr>
          <w:rFonts w:ascii="Times New Roman" w:eastAsiaTheme="minorEastAsia" w:hAnsi="Times New Roman" w:cs="Times New Roman"/>
          <w:sz w:val="32"/>
          <w:szCs w:val="32"/>
          <w:lang w:val="kk-KZ" w:eastAsia="ru-RU"/>
        </w:rPr>
        <w:t>Сұрақтар:</w:t>
      </w:r>
    </w:p>
    <w:p w14:paraId="3005CDCD" w14:textId="77777777" w:rsidR="00CF65A9" w:rsidRPr="00CF65A9" w:rsidRDefault="00CF65A9" w:rsidP="00CF65A9">
      <w:pPr>
        <w:numPr>
          <w:ilvl w:val="0"/>
          <w:numId w:val="2"/>
        </w:numPr>
        <w:spacing w:after="0" w:line="240" w:lineRule="auto"/>
        <w:ind w:left="0"/>
        <w:contextualSpacing/>
        <w:jc w:val="both"/>
        <w:rPr>
          <w:rFonts w:ascii="Times New Roman" w:eastAsia="Calibri" w:hAnsi="Times New Roman" w:cs="Times New Roman"/>
          <w:bCs/>
          <w:sz w:val="32"/>
          <w:szCs w:val="32"/>
          <w:lang w:val="kk-KZ"/>
        </w:rPr>
      </w:pPr>
      <w:r w:rsidRPr="00CF65A9">
        <w:rPr>
          <w:rFonts w:ascii="Times New Roman" w:eastAsia="Calibri" w:hAnsi="Times New Roman" w:cs="Times New Roman"/>
          <w:bCs/>
          <w:sz w:val="32"/>
          <w:szCs w:val="32"/>
          <w:lang w:val="kk-KZ"/>
        </w:rPr>
        <w:t xml:space="preserve"> </w:t>
      </w:r>
      <w:r w:rsidRPr="00CF65A9">
        <w:rPr>
          <w:rFonts w:ascii="Times New Roman" w:hAnsi="Times New Roman" w:cs="Times New Roman"/>
          <w:sz w:val="32"/>
          <w:szCs w:val="32"/>
          <w:lang w:val="kk-KZ"/>
        </w:rPr>
        <w:t>Мемлекеттік және азаматтық қызметтегі өзгерістерді басқару</w:t>
      </w:r>
      <w:r w:rsidRPr="00CF65A9">
        <w:rPr>
          <w:rFonts w:ascii="Times New Roman" w:eastAsia="Calibri" w:hAnsi="Times New Roman" w:cs="Times New Roman"/>
          <w:bCs/>
          <w:sz w:val="32"/>
          <w:szCs w:val="32"/>
          <w:lang w:val="kk-KZ"/>
        </w:rPr>
        <w:t>шылық шешімдердің қабылдау сипаты</w:t>
      </w:r>
    </w:p>
    <w:p w14:paraId="69B5028B" w14:textId="77777777" w:rsidR="00CF65A9" w:rsidRPr="00CF65A9" w:rsidRDefault="00CF65A9" w:rsidP="00CF65A9">
      <w:pPr>
        <w:numPr>
          <w:ilvl w:val="0"/>
          <w:numId w:val="2"/>
        </w:numPr>
        <w:spacing w:after="0" w:line="240" w:lineRule="auto"/>
        <w:ind w:left="0"/>
        <w:contextualSpacing/>
        <w:jc w:val="both"/>
        <w:rPr>
          <w:rFonts w:ascii="Times New Roman" w:hAnsi="Times New Roman" w:cs="Times New Roman"/>
          <w:sz w:val="32"/>
          <w:szCs w:val="32"/>
          <w:lang w:val="kk-KZ"/>
        </w:rPr>
      </w:pPr>
      <w:r w:rsidRPr="00CF65A9">
        <w:rPr>
          <w:rFonts w:ascii="Times New Roman" w:hAnsi="Times New Roman" w:cs="Times New Roman"/>
          <w:sz w:val="32"/>
          <w:szCs w:val="32"/>
          <w:lang w:val="kk-KZ"/>
        </w:rPr>
        <w:t>ҚР мемлекеттік және азаматтық қызметтегі өзгерістерді басқару</w:t>
      </w:r>
      <w:r w:rsidRPr="00CF65A9">
        <w:rPr>
          <w:rFonts w:ascii="Times New Roman" w:eastAsia="Calibri" w:hAnsi="Times New Roman" w:cs="Times New Roman"/>
          <w:bCs/>
          <w:sz w:val="32"/>
          <w:szCs w:val="32"/>
          <w:lang w:val="kk-KZ"/>
        </w:rPr>
        <w:t>шылық шешімдер</w:t>
      </w:r>
    </w:p>
    <w:p w14:paraId="602F7CDD" w14:textId="77777777" w:rsidR="00CF65A9" w:rsidRPr="00CF65A9" w:rsidRDefault="00CF65A9" w:rsidP="00CF65A9">
      <w:pPr>
        <w:spacing w:after="0" w:line="240" w:lineRule="auto"/>
        <w:ind w:firstLine="709"/>
        <w:jc w:val="both"/>
        <w:rPr>
          <w:rFonts w:ascii="Times New Roman" w:eastAsiaTheme="minorEastAsia" w:hAnsi="Times New Roman" w:cs="Times New Roman"/>
          <w:sz w:val="32"/>
          <w:szCs w:val="32"/>
          <w:lang w:val="kk-KZ" w:eastAsia="ru-RU"/>
        </w:rPr>
      </w:pPr>
    </w:p>
    <w:p w14:paraId="689C4C70" w14:textId="77777777" w:rsidR="00CF65A9" w:rsidRPr="00CF65A9" w:rsidRDefault="00CF65A9" w:rsidP="00CF65A9">
      <w:pPr>
        <w:spacing w:after="0" w:line="240" w:lineRule="auto"/>
        <w:jc w:val="both"/>
        <w:rPr>
          <w:rFonts w:ascii="Times New Roman" w:eastAsiaTheme="minorEastAsia" w:hAnsi="Times New Roman" w:cs="Times New Roman"/>
          <w:sz w:val="32"/>
          <w:szCs w:val="32"/>
          <w:lang w:val="kk-KZ" w:eastAsia="ru-RU"/>
        </w:rPr>
      </w:pPr>
      <w:r w:rsidRPr="00CF65A9">
        <w:rPr>
          <w:rFonts w:ascii="Times New Roman" w:eastAsiaTheme="minorEastAsia" w:hAnsi="Times New Roman" w:cs="Times New Roman"/>
          <w:sz w:val="32"/>
          <w:szCs w:val="32"/>
          <w:lang w:val="kk-KZ" w:eastAsia="ru-RU"/>
        </w:rPr>
        <w:t>Басқару  процессінде  маңызды  және  жауапкершілікті  мәселе бұл шешім  қабылдау  болып  табылады.Кез  келген  басқарудағы  шешім  бір  және  бірнеше  басты  мақсатқа  жету  үшін көптеген  заманауи технология  таңдауға  әкеледі. Шешім  қабылдау  прцессінде  негізгі  төрт  фаза  анықталады:</w:t>
      </w:r>
    </w:p>
    <w:p w14:paraId="4F2D4CD6" w14:textId="77777777" w:rsidR="00CF65A9" w:rsidRPr="00CF65A9" w:rsidRDefault="00CF65A9" w:rsidP="00CF65A9">
      <w:pPr>
        <w:spacing w:after="0" w:line="240" w:lineRule="auto"/>
        <w:jc w:val="both"/>
        <w:rPr>
          <w:rFonts w:ascii="Times New Roman" w:eastAsiaTheme="minorEastAsia" w:hAnsi="Times New Roman" w:cs="Times New Roman"/>
          <w:sz w:val="32"/>
          <w:szCs w:val="32"/>
          <w:lang w:val="kk-KZ" w:eastAsia="ru-RU"/>
        </w:rPr>
      </w:pPr>
      <w:r w:rsidRPr="00CF65A9">
        <w:rPr>
          <w:rFonts w:ascii="Times New Roman" w:eastAsiaTheme="minorEastAsia" w:hAnsi="Times New Roman" w:cs="Times New Roman"/>
          <w:sz w:val="32"/>
          <w:szCs w:val="32"/>
          <w:lang w:val="kk-KZ" w:eastAsia="ru-RU"/>
        </w:rPr>
        <w:t>1-шешім  қабылдау  мәселесінің  тууы;</w:t>
      </w:r>
    </w:p>
    <w:p w14:paraId="17E99A04" w14:textId="77777777" w:rsidR="00CF65A9" w:rsidRPr="00CF65A9" w:rsidRDefault="00CF65A9" w:rsidP="00CF65A9">
      <w:pPr>
        <w:spacing w:after="0" w:line="240" w:lineRule="auto"/>
        <w:jc w:val="both"/>
        <w:rPr>
          <w:rFonts w:ascii="Times New Roman" w:eastAsiaTheme="minorEastAsia" w:hAnsi="Times New Roman" w:cs="Times New Roman"/>
          <w:sz w:val="32"/>
          <w:szCs w:val="32"/>
          <w:lang w:val="kk-KZ" w:eastAsia="ru-RU"/>
        </w:rPr>
      </w:pPr>
      <w:r w:rsidRPr="00CF65A9">
        <w:rPr>
          <w:rFonts w:ascii="Times New Roman" w:eastAsiaTheme="minorEastAsia" w:hAnsi="Times New Roman" w:cs="Times New Roman"/>
          <w:sz w:val="32"/>
          <w:szCs w:val="32"/>
          <w:lang w:val="kk-KZ" w:eastAsia="ru-RU"/>
        </w:rPr>
        <w:t>2-мәселенің  анализ  және  формасының  пайда  болуы;</w:t>
      </w:r>
    </w:p>
    <w:p w14:paraId="77C650FC" w14:textId="77777777" w:rsidR="00CF65A9" w:rsidRPr="00CF65A9" w:rsidRDefault="00CF65A9" w:rsidP="00CF65A9">
      <w:pPr>
        <w:spacing w:after="0" w:line="240" w:lineRule="auto"/>
        <w:jc w:val="both"/>
        <w:rPr>
          <w:rFonts w:ascii="Times New Roman" w:eastAsiaTheme="minorEastAsia" w:hAnsi="Times New Roman" w:cs="Times New Roman"/>
          <w:sz w:val="32"/>
          <w:szCs w:val="32"/>
          <w:lang w:val="kk-KZ" w:eastAsia="ru-RU"/>
        </w:rPr>
      </w:pPr>
      <w:r w:rsidRPr="00CF65A9">
        <w:rPr>
          <w:rFonts w:ascii="Times New Roman" w:eastAsiaTheme="minorEastAsia" w:hAnsi="Times New Roman" w:cs="Times New Roman"/>
          <w:sz w:val="32"/>
          <w:szCs w:val="32"/>
          <w:lang w:val="kk-KZ" w:eastAsia="ru-RU"/>
        </w:rPr>
        <w:t xml:space="preserve">3-шешім  қабылдау;  </w:t>
      </w:r>
    </w:p>
    <w:p w14:paraId="0E1DC2F8" w14:textId="77777777" w:rsidR="00CF65A9" w:rsidRPr="00CF65A9" w:rsidRDefault="00CF65A9" w:rsidP="00CF65A9">
      <w:pPr>
        <w:spacing w:after="0" w:line="240" w:lineRule="auto"/>
        <w:jc w:val="both"/>
        <w:rPr>
          <w:rFonts w:ascii="Times New Roman" w:eastAsiaTheme="minorEastAsia" w:hAnsi="Times New Roman" w:cs="Times New Roman"/>
          <w:sz w:val="32"/>
          <w:szCs w:val="32"/>
          <w:lang w:val="kk-KZ" w:eastAsia="ru-RU"/>
        </w:rPr>
      </w:pPr>
      <w:r w:rsidRPr="00CF65A9">
        <w:rPr>
          <w:rFonts w:ascii="Times New Roman" w:eastAsiaTheme="minorEastAsia" w:hAnsi="Times New Roman" w:cs="Times New Roman"/>
          <w:sz w:val="32"/>
          <w:szCs w:val="32"/>
          <w:lang w:val="kk-KZ" w:eastAsia="ru-RU"/>
        </w:rPr>
        <w:t>4-қабылданған шешімді жүзеге  асыру (орындау)</w:t>
      </w:r>
    </w:p>
    <w:p w14:paraId="26CD5B78" w14:textId="77777777" w:rsidR="00CF65A9" w:rsidRPr="00CF65A9" w:rsidRDefault="00CF65A9" w:rsidP="00CF65A9">
      <w:pPr>
        <w:spacing w:after="0" w:line="240" w:lineRule="auto"/>
        <w:jc w:val="both"/>
        <w:rPr>
          <w:rFonts w:ascii="Times New Roman" w:eastAsiaTheme="minorEastAsia" w:hAnsi="Times New Roman" w:cs="Times New Roman"/>
          <w:sz w:val="32"/>
          <w:szCs w:val="32"/>
          <w:lang w:val="kk-KZ" w:eastAsia="ru-RU"/>
        </w:rPr>
      </w:pPr>
      <w:r w:rsidRPr="00CF65A9">
        <w:rPr>
          <w:rFonts w:ascii="Times New Roman" w:eastAsiaTheme="minorEastAsia" w:hAnsi="Times New Roman" w:cs="Times New Roman"/>
          <w:sz w:val="32"/>
          <w:szCs w:val="32"/>
          <w:lang w:val="kk-KZ" w:eastAsia="ru-RU"/>
        </w:rPr>
        <w:t xml:space="preserve">     Басқарушылық шешім дегеніміз- лауазымды адамдардын өздеріне берілген  міндеттерді орындау үшін таңдай білу қабілеттілігінің болуы. Оның мақсаты мемлекеттің алдында тұрған  мәселелер  қозғалысын қамтамасыз ету. Сондықтанда  тиімді шешімдер қабылданған және орындалған мақсатын айтуа болады. Басқарушылық шешімдер екіге бөлінеді.</w:t>
      </w:r>
    </w:p>
    <w:p w14:paraId="2F3AC6FD" w14:textId="77777777" w:rsidR="00CF65A9" w:rsidRPr="00CF65A9" w:rsidRDefault="00CF65A9" w:rsidP="00CF65A9">
      <w:pPr>
        <w:spacing w:after="0" w:line="240" w:lineRule="auto"/>
        <w:jc w:val="both"/>
        <w:rPr>
          <w:rFonts w:ascii="Times New Roman" w:eastAsiaTheme="minorEastAsia" w:hAnsi="Times New Roman" w:cs="Times New Roman"/>
          <w:sz w:val="32"/>
          <w:szCs w:val="32"/>
          <w:lang w:val="kk-KZ" w:eastAsia="ru-RU"/>
        </w:rPr>
      </w:pPr>
      <w:r w:rsidRPr="00CF65A9">
        <w:rPr>
          <w:rFonts w:ascii="Times New Roman" w:eastAsiaTheme="minorEastAsia" w:hAnsi="Times New Roman" w:cs="Times New Roman"/>
          <w:sz w:val="32"/>
          <w:szCs w:val="32"/>
          <w:lang w:val="kk-KZ" w:eastAsia="ru-RU"/>
        </w:rPr>
        <w:t xml:space="preserve"> Бағдарланған шешім — математиқалық теңдеулерде қолдынылатын бір қадам мен құрлымын белгілі бір сәйкестілігін жүзеге асырудың нәтижесі болып табылады немесе іс қимылдың айқын, белгілі бір қисынға сәйкес, нәтижелі түрде жүзеге асырылуы.</w:t>
      </w:r>
    </w:p>
    <w:p w14:paraId="7CF09AD1" w14:textId="77777777" w:rsidR="00CF65A9" w:rsidRPr="00CF65A9" w:rsidRDefault="00CF65A9" w:rsidP="00CF65A9">
      <w:pPr>
        <w:spacing w:after="0" w:line="240" w:lineRule="auto"/>
        <w:jc w:val="both"/>
        <w:rPr>
          <w:rFonts w:ascii="Times New Roman" w:eastAsiaTheme="minorEastAsia" w:hAnsi="Times New Roman" w:cs="Times New Roman"/>
          <w:sz w:val="32"/>
          <w:szCs w:val="32"/>
          <w:lang w:val="kk-KZ" w:eastAsia="ru-RU"/>
        </w:rPr>
      </w:pPr>
      <w:r w:rsidRPr="00CF65A9">
        <w:rPr>
          <w:rFonts w:ascii="Times New Roman" w:eastAsiaTheme="minorEastAsia" w:hAnsi="Times New Roman" w:cs="Times New Roman"/>
          <w:sz w:val="32"/>
          <w:szCs w:val="32"/>
          <w:lang w:val="kk-KZ" w:eastAsia="ru-RU"/>
        </w:rPr>
        <w:t>Мұнда альтернативалық мүмкіндік саны шектеулі және таңдаулар ұйымдар белгілеген бағыттарда жүзеге асырылады.</w:t>
      </w:r>
    </w:p>
    <w:p w14:paraId="35704BFF" w14:textId="77777777" w:rsidR="00CF65A9" w:rsidRPr="00CF65A9" w:rsidRDefault="00CF65A9" w:rsidP="00CF65A9">
      <w:pPr>
        <w:spacing w:after="0" w:line="240" w:lineRule="auto"/>
        <w:jc w:val="both"/>
        <w:rPr>
          <w:rFonts w:ascii="Times New Roman" w:eastAsiaTheme="minorEastAsia" w:hAnsi="Times New Roman" w:cs="Times New Roman"/>
          <w:sz w:val="32"/>
          <w:szCs w:val="32"/>
          <w:lang w:val="kk-KZ" w:eastAsia="ru-RU"/>
        </w:rPr>
      </w:pPr>
      <w:r w:rsidRPr="00CF65A9">
        <w:rPr>
          <w:rFonts w:ascii="Times New Roman" w:eastAsiaTheme="minorEastAsia" w:hAnsi="Times New Roman" w:cs="Times New Roman"/>
          <w:sz w:val="32"/>
          <w:szCs w:val="32"/>
          <w:lang w:val="kk-KZ" w:eastAsia="ru-RU"/>
        </w:rPr>
        <w:t>Бағдарлау — тиімді ұйымның шешімдер қабылдаудың көмекші құралы, Мешімдердің қабылдануына қарай басшылар кемшіліктерді жояды.</w:t>
      </w:r>
    </w:p>
    <w:p w14:paraId="30204A15" w14:textId="77777777" w:rsidR="00CF65A9" w:rsidRPr="00CF65A9" w:rsidRDefault="00CF65A9" w:rsidP="00CF65A9">
      <w:pPr>
        <w:spacing w:after="0" w:line="240" w:lineRule="auto"/>
        <w:jc w:val="both"/>
        <w:rPr>
          <w:rFonts w:ascii="Times New Roman" w:eastAsiaTheme="minorEastAsia" w:hAnsi="Times New Roman" w:cs="Times New Roman"/>
          <w:sz w:val="32"/>
          <w:szCs w:val="32"/>
          <w:lang w:val="kk-KZ" w:eastAsia="ru-RU"/>
        </w:rPr>
      </w:pPr>
    </w:p>
    <w:p w14:paraId="61C6D64D" w14:textId="77777777" w:rsidR="00CF65A9" w:rsidRPr="00CF65A9" w:rsidRDefault="00CF65A9" w:rsidP="00CF65A9">
      <w:pPr>
        <w:spacing w:after="0" w:line="240" w:lineRule="auto"/>
        <w:jc w:val="both"/>
        <w:rPr>
          <w:rFonts w:ascii="Times New Roman" w:eastAsiaTheme="minorEastAsia" w:hAnsi="Times New Roman" w:cs="Times New Roman"/>
          <w:sz w:val="32"/>
          <w:szCs w:val="32"/>
          <w:lang w:val="kk-KZ" w:eastAsia="ru-RU"/>
        </w:rPr>
      </w:pPr>
      <w:r w:rsidRPr="00CF65A9">
        <w:rPr>
          <w:rFonts w:ascii="Times New Roman" w:eastAsiaTheme="minorEastAsia" w:hAnsi="Times New Roman" w:cs="Times New Roman"/>
          <w:sz w:val="32"/>
          <w:szCs w:val="32"/>
          <w:lang w:val="kk-KZ" w:eastAsia="ru-RU"/>
        </w:rPr>
        <w:lastRenderedPageBreak/>
        <w:t>Мұндай шещімдер белгісіз фактормен ілесе жүретін анықталған өлшемде, жаңа болатын жағдайларда талап етіледі сол себепті қажетті қадамдардың нақтылы реттейтіндігін алдын-ала құру мүмкін емес.</w:t>
      </w:r>
    </w:p>
    <w:p w14:paraId="24183D8A" w14:textId="77777777" w:rsidR="00CF65A9" w:rsidRPr="00CF65A9" w:rsidRDefault="00CF65A9" w:rsidP="00CF65A9">
      <w:pPr>
        <w:spacing w:after="0" w:line="240" w:lineRule="auto"/>
        <w:jc w:val="both"/>
        <w:rPr>
          <w:rFonts w:ascii="Times New Roman" w:eastAsiaTheme="minorEastAsia" w:hAnsi="Times New Roman" w:cs="Times New Roman"/>
          <w:sz w:val="32"/>
          <w:szCs w:val="32"/>
          <w:lang w:val="kk-KZ" w:eastAsia="ru-RU"/>
        </w:rPr>
      </w:pPr>
      <w:r w:rsidRPr="00CF65A9">
        <w:rPr>
          <w:rFonts w:ascii="Times New Roman" w:eastAsiaTheme="minorEastAsia" w:hAnsi="Times New Roman" w:cs="Times New Roman"/>
          <w:sz w:val="32"/>
          <w:szCs w:val="32"/>
          <w:lang w:val="kk-KZ" w:eastAsia="ru-RU"/>
        </w:rPr>
        <w:t>Бағдарланбаған шешімдер қатарына мына типтегі шешімдер жатады: ұйым мақсаттары қандай, өнімді қалай жақсартуға болмайды, бөлімшенің құрылымын қалай жетілдіру қажет, бағыныштыларды қалай ынталандыру керек.</w:t>
      </w:r>
    </w:p>
    <w:p w14:paraId="50FD8A62" w14:textId="77777777" w:rsidR="00CF65A9" w:rsidRPr="00CF65A9" w:rsidRDefault="00CF65A9" w:rsidP="00CF65A9">
      <w:pPr>
        <w:spacing w:after="0" w:line="240" w:lineRule="auto"/>
        <w:jc w:val="both"/>
        <w:rPr>
          <w:rFonts w:ascii="Times New Roman" w:eastAsiaTheme="minorEastAsia" w:hAnsi="Times New Roman" w:cs="Times New Roman"/>
          <w:sz w:val="32"/>
          <w:szCs w:val="32"/>
          <w:lang w:val="kk-KZ" w:eastAsia="ru-RU"/>
        </w:rPr>
      </w:pPr>
      <w:r w:rsidRPr="00CF65A9">
        <w:rPr>
          <w:rFonts w:ascii="Times New Roman" w:eastAsiaTheme="minorEastAsia" w:hAnsi="Times New Roman" w:cs="Times New Roman"/>
          <w:sz w:val="32"/>
          <w:szCs w:val="32"/>
          <w:lang w:val="kk-KZ" w:eastAsia="ru-RU"/>
        </w:rPr>
        <w:t xml:space="preserve">Келісімдер.. </w:t>
      </w:r>
    </w:p>
    <w:p w14:paraId="29B2B4BC" w14:textId="77777777" w:rsidR="00CF65A9" w:rsidRPr="00CF65A9" w:rsidRDefault="00CF65A9" w:rsidP="00CF65A9">
      <w:pPr>
        <w:spacing w:after="0" w:line="240" w:lineRule="auto"/>
        <w:jc w:val="both"/>
        <w:rPr>
          <w:rFonts w:ascii="Times New Roman" w:eastAsiaTheme="minorEastAsia" w:hAnsi="Times New Roman" w:cs="Times New Roman"/>
          <w:sz w:val="32"/>
          <w:szCs w:val="32"/>
          <w:lang w:val="kk-KZ" w:eastAsia="ru-RU"/>
        </w:rPr>
      </w:pPr>
      <w:r w:rsidRPr="00CF65A9">
        <w:rPr>
          <w:rFonts w:ascii="Times New Roman" w:eastAsiaTheme="minorEastAsia" w:hAnsi="Times New Roman" w:cs="Times New Roman"/>
          <w:sz w:val="32"/>
          <w:szCs w:val="32"/>
          <w:lang w:val="kk-KZ" w:eastAsia="ru-RU"/>
        </w:rPr>
        <w:t>Басқару проблемаларын зерттеу жөнінде маман ретінде Роберт Кац былай деді:</w:t>
      </w:r>
    </w:p>
    <w:p w14:paraId="47CC4FB0" w14:textId="77777777" w:rsidR="00CF65A9" w:rsidRPr="00CF65A9" w:rsidRDefault="00CF65A9" w:rsidP="00CF65A9">
      <w:pPr>
        <w:spacing w:after="0" w:line="240" w:lineRule="auto"/>
        <w:jc w:val="both"/>
        <w:rPr>
          <w:rFonts w:ascii="Times New Roman" w:eastAsiaTheme="minorEastAsia" w:hAnsi="Times New Roman" w:cs="Times New Roman"/>
          <w:sz w:val="32"/>
          <w:szCs w:val="32"/>
          <w:lang w:val="kk-KZ" w:eastAsia="ru-RU"/>
        </w:rPr>
      </w:pPr>
      <w:r w:rsidRPr="00CF65A9">
        <w:rPr>
          <w:rFonts w:ascii="Times New Roman" w:eastAsiaTheme="minorEastAsia" w:hAnsi="Times New Roman" w:cs="Times New Roman"/>
          <w:sz w:val="32"/>
          <w:szCs w:val="32"/>
          <w:lang w:val="kk-KZ" w:eastAsia="ru-RU"/>
        </w:rPr>
        <w:t>«Әрбір шешім аса қайшылықтарды, мақсаттарды және белгілерді тексеруі керек. Ол көзқарас жағанан үйлесімдіден төмен болады. Ұйымдарға әсерін тигізетін әрбір шешім немесе таңдаулар (ұйғарымдар) оның қайсы бір бөлігінде негативтік салдар ретінде қарастырылаған.</w:t>
      </w:r>
    </w:p>
    <w:p w14:paraId="0419E00B" w14:textId="77777777" w:rsidR="00CF65A9" w:rsidRPr="00CF65A9" w:rsidRDefault="00CF65A9" w:rsidP="00CF65A9">
      <w:pPr>
        <w:spacing w:after="0" w:line="240" w:lineRule="auto"/>
        <w:jc w:val="both"/>
        <w:rPr>
          <w:rFonts w:ascii="Times New Roman" w:eastAsiaTheme="minorEastAsia" w:hAnsi="Times New Roman" w:cs="Times New Roman"/>
          <w:sz w:val="32"/>
          <w:szCs w:val="32"/>
          <w:lang w:val="kk-KZ" w:eastAsia="ru-RU"/>
        </w:rPr>
      </w:pPr>
      <w:r w:rsidRPr="00CF65A9">
        <w:rPr>
          <w:rFonts w:ascii="Times New Roman" w:eastAsiaTheme="minorEastAsia" w:hAnsi="Times New Roman" w:cs="Times New Roman"/>
          <w:sz w:val="32"/>
          <w:szCs w:val="32"/>
          <w:lang w:val="kk-KZ" w:eastAsia="ru-RU"/>
        </w:rPr>
        <w:t>Шешімдерді қабылдау процесін қарастыра отырып, ондағы екі мәселені немесе жағдайды қарастырған жөн.</w:t>
      </w:r>
    </w:p>
    <w:p w14:paraId="6FB4B5F3" w14:textId="77777777" w:rsidR="00CF65A9" w:rsidRPr="00CF65A9" w:rsidRDefault="00CF65A9" w:rsidP="00CF65A9">
      <w:pPr>
        <w:spacing w:after="0" w:line="240" w:lineRule="auto"/>
        <w:jc w:val="both"/>
        <w:rPr>
          <w:rFonts w:ascii="Times New Roman" w:eastAsiaTheme="minorEastAsia" w:hAnsi="Times New Roman" w:cs="Times New Roman"/>
          <w:sz w:val="32"/>
          <w:szCs w:val="32"/>
          <w:lang w:val="kk-KZ" w:eastAsia="ru-RU"/>
        </w:rPr>
      </w:pPr>
      <w:r w:rsidRPr="00CF65A9">
        <w:rPr>
          <w:rFonts w:ascii="Times New Roman" w:eastAsiaTheme="minorEastAsia" w:hAnsi="Times New Roman" w:cs="Times New Roman"/>
          <w:sz w:val="32"/>
          <w:szCs w:val="32"/>
          <w:lang w:val="kk-KZ" w:eastAsia="ru-RU"/>
        </w:rPr>
        <w:t>Оның біріншісі, шешім қабылдау қиын емес, бұл кезекте адам барлық іс-қимылын тандауға негіздейді. Нақты шешім қабылдау қиын.</w:t>
      </w:r>
    </w:p>
    <w:p w14:paraId="02B50EB6" w14:textId="77777777" w:rsidR="00CF65A9" w:rsidRPr="00CF65A9" w:rsidRDefault="00CF65A9" w:rsidP="00CF65A9">
      <w:pPr>
        <w:spacing w:after="0" w:line="240" w:lineRule="auto"/>
        <w:jc w:val="both"/>
        <w:rPr>
          <w:rFonts w:ascii="Times New Roman" w:eastAsiaTheme="minorEastAsia" w:hAnsi="Times New Roman" w:cs="Times New Roman"/>
          <w:sz w:val="32"/>
          <w:szCs w:val="32"/>
          <w:lang w:val="kk-KZ" w:eastAsia="ru-RU"/>
        </w:rPr>
      </w:pPr>
      <w:r w:rsidRPr="00CF65A9">
        <w:rPr>
          <w:rFonts w:ascii="Times New Roman" w:eastAsiaTheme="minorEastAsia" w:hAnsi="Times New Roman" w:cs="Times New Roman"/>
          <w:sz w:val="32"/>
          <w:szCs w:val="32"/>
          <w:lang w:val="kk-KZ" w:eastAsia="ru-RU"/>
        </w:rPr>
        <w:t xml:space="preserve">Ал, екіншісі, шешім қабылдау — психологиялық процес, Адамның іс-қимылы, әрекеттері әрқашанда жағымды бола бермейді. Бізді                                          </w:t>
      </w:r>
    </w:p>
    <w:p w14:paraId="77021117" w14:textId="77777777" w:rsidR="00CF65A9" w:rsidRPr="00CF65A9" w:rsidRDefault="00CF65A9" w:rsidP="00CF65A9">
      <w:pPr>
        <w:spacing w:after="0" w:line="240" w:lineRule="auto"/>
        <w:jc w:val="both"/>
        <w:rPr>
          <w:rFonts w:ascii="Times New Roman" w:eastAsiaTheme="minorEastAsia" w:hAnsi="Times New Roman" w:cs="Times New Roman"/>
          <w:sz w:val="32"/>
          <w:szCs w:val="32"/>
          <w:lang w:val="kk-KZ" w:eastAsia="ru-RU"/>
        </w:rPr>
      </w:pPr>
      <w:r w:rsidRPr="00CF65A9">
        <w:rPr>
          <w:rFonts w:ascii="Times New Roman" w:eastAsiaTheme="minorEastAsia" w:hAnsi="Times New Roman" w:cs="Times New Roman"/>
          <w:sz w:val="32"/>
          <w:szCs w:val="32"/>
          <w:lang w:val="kk-KZ" w:eastAsia="ru-RU"/>
        </w:rPr>
        <w:t>Ал, екіншісі, шешім қабылдау — психологиялық процес, Адамның іс-қимылы, әрекеттері әрқашанда жағымды бола бермейді. Бізді кейде логика қысып билесе, кейде сезім билеп кетеді. Басқа қабылдаған ұйғарымдарға осындай екі тұрғыдан қараған дұрыс.  Әрине, нақтылы бір ұйғарымда аталған екі түрдің тек біреуіне жатқызу дұрыс болмас. Екеуі дектарлардан шығуы мүмкін. Дегенмен, мәселені тек сезім арқылы ғана шешеді деген адам күтпеген көптеген кедергілерге тап болады.</w:t>
      </w:r>
    </w:p>
    <w:p w14:paraId="2556894F" w14:textId="77777777" w:rsidR="00CF65A9" w:rsidRPr="00CF65A9" w:rsidRDefault="00CF65A9" w:rsidP="00CF65A9">
      <w:pPr>
        <w:spacing w:after="0" w:line="240" w:lineRule="auto"/>
        <w:jc w:val="both"/>
        <w:rPr>
          <w:rFonts w:ascii="Times New Roman" w:eastAsiaTheme="minorEastAsia" w:hAnsi="Times New Roman" w:cs="Times New Roman"/>
          <w:sz w:val="32"/>
          <w:szCs w:val="32"/>
          <w:lang w:val="kk-KZ" w:eastAsia="ru-RU"/>
        </w:rPr>
      </w:pPr>
      <w:r w:rsidRPr="00CF65A9">
        <w:rPr>
          <w:rFonts w:ascii="Times New Roman" w:eastAsiaTheme="minorEastAsia" w:hAnsi="Times New Roman" w:cs="Times New Roman"/>
          <w:sz w:val="32"/>
          <w:szCs w:val="32"/>
          <w:lang w:val="kk-KZ" w:eastAsia="ru-RU"/>
        </w:rPr>
        <w:t>Статистика мына анықталған қисынсыз (логика) қабылданған ұйғарымнан шығатын нәтиже шамалы. Сезуге негізделген шешімдер — бұл оның дұрыс екендігін түсінік-түйсік негзінде жасалған тандау. Шешім қабылдаушы бар жағдайда «қостаушылар» және «қарсыластар» тәрізді сапалы өлшемдермен айналады, олармен санаспайды. Ол тек тандауға ғана сүйенеді</w:t>
      </w:r>
    </w:p>
    <w:p w14:paraId="03DE601D" w14:textId="77777777" w:rsidR="00CF65A9" w:rsidRPr="00CF65A9" w:rsidRDefault="00CF65A9" w:rsidP="00CF65A9">
      <w:pPr>
        <w:spacing w:after="0" w:line="240" w:lineRule="auto"/>
        <w:jc w:val="both"/>
        <w:rPr>
          <w:rFonts w:ascii="Times New Roman" w:eastAsiaTheme="minorEastAsia" w:hAnsi="Times New Roman" w:cs="Times New Roman"/>
          <w:sz w:val="32"/>
          <w:szCs w:val="32"/>
          <w:lang w:val="kk-KZ" w:eastAsia="ru-RU"/>
        </w:rPr>
      </w:pPr>
      <w:r w:rsidRPr="00CF65A9">
        <w:rPr>
          <w:rFonts w:ascii="Times New Roman" w:eastAsiaTheme="minorEastAsia" w:hAnsi="Times New Roman" w:cs="Times New Roman"/>
          <w:sz w:val="32"/>
          <w:szCs w:val="32"/>
          <w:lang w:val="kk-KZ" w:eastAsia="ru-RU"/>
        </w:rPr>
        <w:t xml:space="preserve">Пікірлерге негізделген шешімдер. Мұндай шешімдер кейде ситуициялық болады, сондыңтан олардың қандай да айқын емес. </w:t>
      </w:r>
      <w:r w:rsidRPr="00CF65A9">
        <w:rPr>
          <w:rFonts w:ascii="Times New Roman" w:eastAsiaTheme="minorEastAsia" w:hAnsi="Times New Roman" w:cs="Times New Roman"/>
          <w:sz w:val="32"/>
          <w:szCs w:val="32"/>
          <w:lang w:val="kk-KZ" w:eastAsia="ru-RU"/>
        </w:rPr>
        <w:lastRenderedPageBreak/>
        <w:t>Үкімдерге негізделген шешімдер — білім немесе жинақталған тәрбие арқылы келісілген таңдау. Пікір ұымдық шешімнің негізі ретінде ғана пайдалы. Сол үшін ұйымдарда көптеген жағдайлардың жиі қайталау тенденциясы бар.</w:t>
      </w:r>
    </w:p>
    <w:p w14:paraId="0519E5CC" w14:textId="77777777" w:rsidR="00CF65A9" w:rsidRPr="00CF65A9" w:rsidRDefault="00CF65A9" w:rsidP="00CF65A9">
      <w:pPr>
        <w:spacing w:after="0" w:line="240" w:lineRule="auto"/>
        <w:jc w:val="both"/>
        <w:rPr>
          <w:rFonts w:ascii="Times New Roman" w:eastAsiaTheme="minorEastAsia" w:hAnsi="Times New Roman" w:cs="Times New Roman"/>
          <w:sz w:val="32"/>
          <w:szCs w:val="32"/>
          <w:lang w:val="kk-KZ" w:eastAsia="ru-RU"/>
        </w:rPr>
      </w:pPr>
    </w:p>
    <w:p w14:paraId="4D916B7F" w14:textId="77777777" w:rsidR="00CF65A9" w:rsidRPr="00CF65A9" w:rsidRDefault="00CF65A9" w:rsidP="00CF65A9">
      <w:pPr>
        <w:spacing w:after="0" w:line="240" w:lineRule="auto"/>
        <w:jc w:val="both"/>
        <w:rPr>
          <w:rFonts w:ascii="Times New Roman" w:eastAsiaTheme="minorEastAsia" w:hAnsi="Times New Roman" w:cs="Times New Roman"/>
          <w:sz w:val="32"/>
          <w:szCs w:val="32"/>
          <w:lang w:val="kk-KZ" w:eastAsia="ru-RU"/>
        </w:rPr>
      </w:pPr>
      <w:r w:rsidRPr="00CF65A9">
        <w:rPr>
          <w:rFonts w:ascii="Times New Roman" w:eastAsiaTheme="minorEastAsia" w:hAnsi="Times New Roman" w:cs="Times New Roman"/>
          <w:sz w:val="32"/>
          <w:szCs w:val="32"/>
          <w:lang w:val="kk-KZ" w:eastAsia="ru-RU"/>
        </w:rPr>
        <w:t>Нарықты экономикаға өту кезеңінде кәсіпорындардағы өңдірістік процестер мен әлеуметтік-экономикалық қарым-қатынастардың күрделілігі соғұрлым алуан түрлі шешімдер қабылдау қажеттігін туғызады. Алайда кейбір елеулі белгілерді пайдаланылып отырған, басқарушылық шешімдерді жүйе-жүйеге көптеп, олардың негізгі түрлерін бөле көрсетіп, сипаттауға болады. Басқарушылық шешімдерді жіктеулік елеулі белгілеріне мыналарды жатқызу керек:</w:t>
      </w:r>
    </w:p>
    <w:p w14:paraId="5ED5BD4D" w14:textId="77777777" w:rsidR="00CF65A9" w:rsidRPr="00CF65A9" w:rsidRDefault="00CF65A9" w:rsidP="00CF65A9">
      <w:pPr>
        <w:spacing w:after="0" w:line="240" w:lineRule="auto"/>
        <w:jc w:val="both"/>
        <w:rPr>
          <w:rFonts w:ascii="Times New Roman" w:eastAsiaTheme="minorEastAsia" w:hAnsi="Times New Roman" w:cs="Times New Roman"/>
          <w:sz w:val="32"/>
          <w:szCs w:val="32"/>
          <w:lang w:val="kk-KZ" w:eastAsia="ru-RU"/>
        </w:rPr>
      </w:pPr>
      <w:r w:rsidRPr="00CF65A9">
        <w:rPr>
          <w:rFonts w:ascii="Times New Roman" w:eastAsiaTheme="minorEastAsia" w:hAnsi="Times New Roman" w:cs="Times New Roman"/>
          <w:sz w:val="32"/>
          <w:szCs w:val="32"/>
          <w:lang w:val="kk-KZ" w:eastAsia="ru-RU"/>
        </w:rPr>
        <w:t>1)шешілетін  мәселелерді дамыту  дәрежесі</w:t>
      </w:r>
    </w:p>
    <w:p w14:paraId="48CC2ED4" w14:textId="77777777" w:rsidR="00CF65A9" w:rsidRPr="00CF65A9" w:rsidRDefault="00CF65A9" w:rsidP="00CF65A9">
      <w:pPr>
        <w:spacing w:after="0" w:line="240" w:lineRule="auto"/>
        <w:jc w:val="both"/>
        <w:rPr>
          <w:rFonts w:ascii="Times New Roman" w:eastAsiaTheme="minorEastAsia" w:hAnsi="Times New Roman" w:cs="Times New Roman"/>
          <w:sz w:val="32"/>
          <w:szCs w:val="32"/>
          <w:lang w:val="kk-KZ" w:eastAsia="ru-RU"/>
        </w:rPr>
      </w:pPr>
      <w:r w:rsidRPr="00CF65A9">
        <w:rPr>
          <w:rFonts w:ascii="Times New Roman" w:eastAsiaTheme="minorEastAsia" w:hAnsi="Times New Roman" w:cs="Times New Roman"/>
          <w:sz w:val="32"/>
          <w:szCs w:val="32"/>
          <w:lang w:val="kk-KZ" w:eastAsia="ru-RU"/>
        </w:rPr>
        <w:t>2) қабылданған шешімдердің жүзеге асырылуының ұзақтығы.</w:t>
      </w:r>
    </w:p>
    <w:p w14:paraId="5C2D5E85" w14:textId="77777777" w:rsidR="00CF65A9" w:rsidRPr="00CF65A9" w:rsidRDefault="00CF65A9" w:rsidP="00CF65A9">
      <w:pPr>
        <w:spacing w:after="0" w:line="240" w:lineRule="auto"/>
        <w:jc w:val="both"/>
        <w:rPr>
          <w:rFonts w:ascii="Times New Roman" w:eastAsiaTheme="minorEastAsia" w:hAnsi="Times New Roman" w:cs="Times New Roman"/>
          <w:sz w:val="32"/>
          <w:szCs w:val="32"/>
          <w:lang w:val="kk-KZ" w:eastAsia="ru-RU"/>
        </w:rPr>
      </w:pPr>
      <w:r w:rsidRPr="00CF65A9">
        <w:rPr>
          <w:rFonts w:ascii="Times New Roman" w:eastAsiaTheme="minorEastAsia" w:hAnsi="Times New Roman" w:cs="Times New Roman"/>
          <w:sz w:val="32"/>
          <w:szCs w:val="32"/>
          <w:lang w:val="kk-KZ" w:eastAsia="ru-RU"/>
        </w:rPr>
        <w:t>3) Қабылданған шешімдердің ықпал ететін объектісі:</w:t>
      </w:r>
    </w:p>
    <w:p w14:paraId="538FF68C" w14:textId="77777777" w:rsidR="00CF65A9" w:rsidRPr="00CF65A9" w:rsidRDefault="00CF65A9" w:rsidP="00CF65A9">
      <w:pPr>
        <w:spacing w:after="0" w:line="240" w:lineRule="auto"/>
        <w:jc w:val="both"/>
        <w:rPr>
          <w:rFonts w:ascii="Times New Roman" w:eastAsiaTheme="minorEastAsia" w:hAnsi="Times New Roman" w:cs="Times New Roman"/>
          <w:sz w:val="32"/>
          <w:szCs w:val="32"/>
          <w:lang w:val="kk-KZ" w:eastAsia="ru-RU"/>
        </w:rPr>
      </w:pPr>
      <w:r w:rsidRPr="00CF65A9">
        <w:rPr>
          <w:rFonts w:ascii="Times New Roman" w:eastAsiaTheme="minorEastAsia" w:hAnsi="Times New Roman" w:cs="Times New Roman"/>
          <w:sz w:val="32"/>
          <w:szCs w:val="32"/>
          <w:lang w:val="kk-KZ" w:eastAsia="ru-RU"/>
        </w:rPr>
        <w:t>4) Шешімдердің функциялық сипаты.</w:t>
      </w:r>
    </w:p>
    <w:p w14:paraId="54F237B8" w14:textId="77777777" w:rsidR="00CF65A9" w:rsidRPr="00CF65A9" w:rsidRDefault="00CF65A9" w:rsidP="00CF65A9">
      <w:pPr>
        <w:spacing w:after="0" w:line="240" w:lineRule="auto"/>
        <w:jc w:val="both"/>
        <w:rPr>
          <w:rFonts w:ascii="Times New Roman" w:eastAsiaTheme="minorEastAsia" w:hAnsi="Times New Roman" w:cs="Times New Roman"/>
          <w:sz w:val="32"/>
          <w:szCs w:val="32"/>
          <w:lang w:val="kk-KZ" w:eastAsia="ru-RU"/>
        </w:rPr>
      </w:pPr>
      <w:r w:rsidRPr="00CF65A9">
        <w:rPr>
          <w:rFonts w:ascii="Times New Roman" w:eastAsiaTheme="minorEastAsia" w:hAnsi="Times New Roman" w:cs="Times New Roman"/>
          <w:sz w:val="32"/>
          <w:szCs w:val="32"/>
          <w:lang w:val="kk-KZ" w:eastAsia="ru-RU"/>
        </w:rPr>
        <w:t>Шешілетін мәселелердің ауқымдылығының жағынан басқарушылық шешімдердің жалпы және жеке түрлері бөлініп  реттеледі. Жалпы шешімдерге жататындар — тұтас алғанда бүкіл шаруашылыққа қатысты шешімдер.</w:t>
      </w:r>
    </w:p>
    <w:p w14:paraId="6B506608" w14:textId="77777777" w:rsidR="00CF65A9" w:rsidRPr="00CF65A9" w:rsidRDefault="00CF65A9" w:rsidP="00CF65A9">
      <w:pPr>
        <w:spacing w:after="0" w:line="240" w:lineRule="auto"/>
        <w:jc w:val="both"/>
        <w:rPr>
          <w:rFonts w:ascii="Times New Roman" w:eastAsiaTheme="minorEastAsia" w:hAnsi="Times New Roman" w:cs="Times New Roman"/>
          <w:sz w:val="32"/>
          <w:szCs w:val="32"/>
          <w:lang w:val="kk-KZ" w:eastAsia="ru-RU"/>
        </w:rPr>
      </w:pPr>
      <w:r w:rsidRPr="00CF65A9">
        <w:rPr>
          <w:rFonts w:ascii="Times New Roman" w:eastAsiaTheme="minorEastAsia" w:hAnsi="Times New Roman" w:cs="Times New Roman"/>
          <w:sz w:val="32"/>
          <w:szCs w:val="32"/>
          <w:lang w:val="kk-KZ" w:eastAsia="ru-RU"/>
        </w:rPr>
        <w:t>Жалпы және жеке басқарушылықтың шешімдердің арасында тығыз байланыс бар. Әдетте, жеке шешімдер жалпы басқарушылық шешімдерді нақтылаудың және оларды орындаушыларға жеткізулік тәсілі болып қызмет етеді.</w:t>
      </w:r>
    </w:p>
    <w:p w14:paraId="06673918" w14:textId="77777777" w:rsidR="00CF65A9" w:rsidRPr="00CF65A9" w:rsidRDefault="00CF65A9" w:rsidP="00CF65A9">
      <w:pPr>
        <w:spacing w:after="0" w:line="240" w:lineRule="auto"/>
        <w:jc w:val="both"/>
        <w:rPr>
          <w:rFonts w:ascii="Times New Roman" w:eastAsiaTheme="minorEastAsia" w:hAnsi="Times New Roman" w:cs="Times New Roman"/>
          <w:sz w:val="32"/>
          <w:szCs w:val="32"/>
          <w:lang w:val="kk-KZ" w:eastAsia="ru-RU"/>
        </w:rPr>
      </w:pPr>
      <w:r w:rsidRPr="00CF65A9">
        <w:rPr>
          <w:rFonts w:ascii="Times New Roman" w:eastAsiaTheme="minorEastAsia" w:hAnsi="Times New Roman" w:cs="Times New Roman"/>
          <w:sz w:val="32"/>
          <w:szCs w:val="32"/>
          <w:lang w:val="kk-KZ" w:eastAsia="ru-RU"/>
        </w:rPr>
        <w:t>Шешімнің жүзеге асыруын нақты жөнінен шешімдердің мынандай негізгі түрлері  ұзақ мерзімді орташа мерзімді (ағымдағы); кодекс мерзімді (оперативті) шешімдер деп бөлу керек.</w:t>
      </w:r>
    </w:p>
    <w:p w14:paraId="41060EAF" w14:textId="77777777" w:rsidR="00CF65A9" w:rsidRPr="00CF65A9" w:rsidRDefault="00CF65A9" w:rsidP="00CF65A9">
      <w:pPr>
        <w:spacing w:after="0" w:line="240" w:lineRule="auto"/>
        <w:jc w:val="both"/>
        <w:rPr>
          <w:rFonts w:ascii="Times New Roman" w:eastAsiaTheme="minorEastAsia" w:hAnsi="Times New Roman" w:cs="Times New Roman"/>
          <w:sz w:val="32"/>
          <w:szCs w:val="32"/>
          <w:lang w:val="kk-KZ" w:eastAsia="ru-RU"/>
        </w:rPr>
      </w:pPr>
      <w:r w:rsidRPr="00CF65A9">
        <w:rPr>
          <w:rFonts w:ascii="Times New Roman" w:eastAsiaTheme="minorEastAsia" w:hAnsi="Times New Roman" w:cs="Times New Roman"/>
          <w:sz w:val="32"/>
          <w:szCs w:val="32"/>
          <w:lang w:val="kk-KZ" w:eastAsia="ru-RU"/>
        </w:rPr>
        <w:t>Ұзақ мерзшді шешімдерге жүзеге асырылытын бірнеше жиындарды керек ететін шешімдер жатады.</w:t>
      </w:r>
    </w:p>
    <w:p w14:paraId="206E158F" w14:textId="77777777" w:rsidR="00CF65A9" w:rsidRPr="00CF65A9" w:rsidRDefault="00CF65A9" w:rsidP="00CF65A9">
      <w:pPr>
        <w:spacing w:after="0" w:line="240" w:lineRule="auto"/>
        <w:jc w:val="both"/>
        <w:rPr>
          <w:rFonts w:ascii="Times New Roman" w:eastAsiaTheme="minorEastAsia" w:hAnsi="Times New Roman" w:cs="Times New Roman"/>
          <w:sz w:val="32"/>
          <w:szCs w:val="32"/>
          <w:lang w:val="kk-KZ" w:eastAsia="ru-RU"/>
        </w:rPr>
      </w:pPr>
      <w:r w:rsidRPr="00CF65A9">
        <w:rPr>
          <w:rFonts w:ascii="Times New Roman" w:eastAsiaTheme="minorEastAsia" w:hAnsi="Times New Roman" w:cs="Times New Roman"/>
          <w:sz w:val="32"/>
          <w:szCs w:val="32"/>
          <w:lang w:val="kk-KZ" w:eastAsia="ru-RU"/>
        </w:rPr>
        <w:t>Орташа мерзімді шешімдер бір жыл ішінде жүзеге асырылады және әдетте өндірістік жылдық циклімен байлалнсты болады.</w:t>
      </w:r>
    </w:p>
    <w:p w14:paraId="3A3DDB74" w14:textId="77777777" w:rsidR="00CF65A9" w:rsidRPr="00CF65A9" w:rsidRDefault="00CF65A9" w:rsidP="00CF65A9">
      <w:pPr>
        <w:spacing w:after="0" w:line="240" w:lineRule="auto"/>
        <w:jc w:val="both"/>
        <w:rPr>
          <w:rFonts w:ascii="Times New Roman" w:eastAsiaTheme="minorEastAsia" w:hAnsi="Times New Roman" w:cs="Times New Roman"/>
          <w:sz w:val="32"/>
          <w:szCs w:val="32"/>
          <w:lang w:val="kk-KZ" w:eastAsia="ru-RU"/>
        </w:rPr>
      </w:pPr>
      <w:r w:rsidRPr="00CF65A9">
        <w:rPr>
          <w:rFonts w:ascii="Times New Roman" w:eastAsiaTheme="minorEastAsia" w:hAnsi="Times New Roman" w:cs="Times New Roman"/>
          <w:sz w:val="32"/>
          <w:szCs w:val="32"/>
          <w:lang w:val="kk-KZ" w:eastAsia="ru-RU"/>
        </w:rPr>
        <w:t>Қысқа мерзімді шешімдер мәселелердің құрлым шағын тобын қамтиды да, өзінің еипаты жағанан кебінесе жеке шешімдер болады.</w:t>
      </w:r>
    </w:p>
    <w:p w14:paraId="7218B612" w14:textId="77777777" w:rsidR="00CF65A9" w:rsidRPr="00CF65A9" w:rsidRDefault="00CF65A9" w:rsidP="00CF65A9">
      <w:pPr>
        <w:spacing w:after="0" w:line="240" w:lineRule="auto"/>
        <w:jc w:val="both"/>
        <w:rPr>
          <w:rFonts w:ascii="Times New Roman" w:eastAsiaTheme="minorEastAsia" w:hAnsi="Times New Roman" w:cs="Times New Roman"/>
          <w:sz w:val="32"/>
          <w:szCs w:val="32"/>
          <w:lang w:val="kk-KZ" w:eastAsia="ru-RU"/>
        </w:rPr>
      </w:pPr>
      <w:r w:rsidRPr="00CF65A9">
        <w:rPr>
          <w:rFonts w:ascii="Times New Roman" w:eastAsiaTheme="minorEastAsia" w:hAnsi="Times New Roman" w:cs="Times New Roman"/>
          <w:sz w:val="32"/>
          <w:szCs w:val="32"/>
          <w:lang w:val="kk-KZ" w:eastAsia="ru-RU"/>
        </w:rPr>
        <w:t>Ықпал ету объектілері жөнінен сыртқы және ішкі шешімдер деп бөлуге болады.</w:t>
      </w:r>
    </w:p>
    <w:p w14:paraId="390DD4F0" w14:textId="77777777" w:rsidR="00CF65A9" w:rsidRPr="00CF65A9" w:rsidRDefault="00CF65A9" w:rsidP="00CF65A9">
      <w:pPr>
        <w:spacing w:after="0" w:line="240" w:lineRule="auto"/>
        <w:jc w:val="both"/>
        <w:rPr>
          <w:rFonts w:ascii="Times New Roman" w:eastAsiaTheme="minorEastAsia" w:hAnsi="Times New Roman" w:cs="Times New Roman"/>
          <w:sz w:val="32"/>
          <w:szCs w:val="32"/>
          <w:lang w:val="kk-KZ" w:eastAsia="ru-RU"/>
        </w:rPr>
      </w:pPr>
      <w:r w:rsidRPr="00CF65A9">
        <w:rPr>
          <w:rFonts w:ascii="Times New Roman" w:eastAsiaTheme="minorEastAsia" w:hAnsi="Times New Roman" w:cs="Times New Roman"/>
          <w:sz w:val="32"/>
          <w:szCs w:val="32"/>
          <w:lang w:val="kk-KZ" w:eastAsia="ru-RU"/>
        </w:rPr>
        <w:t>Сыртқы шешімдер белгілі бір шаруашылықтың жоғарғы ұйымдармен, басқа кәсіпорындармен қарым-қатынастарын қамтиды.</w:t>
      </w:r>
    </w:p>
    <w:p w14:paraId="62AED387" w14:textId="77777777" w:rsidR="00CF65A9" w:rsidRPr="00CF65A9" w:rsidRDefault="00CF65A9" w:rsidP="00CF65A9">
      <w:pPr>
        <w:spacing w:after="0" w:line="240" w:lineRule="auto"/>
        <w:jc w:val="both"/>
        <w:rPr>
          <w:rFonts w:ascii="Times New Roman" w:eastAsiaTheme="minorEastAsia" w:hAnsi="Times New Roman" w:cs="Times New Roman"/>
          <w:sz w:val="32"/>
          <w:szCs w:val="32"/>
          <w:lang w:val="kk-KZ" w:eastAsia="ru-RU"/>
        </w:rPr>
      </w:pPr>
      <w:r w:rsidRPr="00CF65A9">
        <w:rPr>
          <w:rFonts w:ascii="Times New Roman" w:eastAsiaTheme="minorEastAsia" w:hAnsi="Times New Roman" w:cs="Times New Roman"/>
          <w:sz w:val="32"/>
          <w:szCs w:val="32"/>
          <w:lang w:val="kk-KZ" w:eastAsia="ru-RU"/>
        </w:rPr>
        <w:lastRenderedPageBreak/>
        <w:t>Сыртқы шешімдердің белгілі-бір тобын орындамайтын шешімдер  көп ретте жүзеге асырылмай қалады.</w:t>
      </w:r>
    </w:p>
    <w:p w14:paraId="67F5C1CD" w14:textId="77777777" w:rsidR="00CF65A9" w:rsidRPr="00CF65A9" w:rsidRDefault="00CF65A9" w:rsidP="00CF65A9">
      <w:pPr>
        <w:spacing w:after="0" w:line="240" w:lineRule="auto"/>
        <w:jc w:val="both"/>
        <w:rPr>
          <w:rFonts w:ascii="Times New Roman" w:eastAsiaTheme="minorEastAsia" w:hAnsi="Times New Roman" w:cs="Times New Roman"/>
          <w:sz w:val="32"/>
          <w:szCs w:val="32"/>
          <w:lang w:val="kk-KZ" w:eastAsia="ru-RU"/>
        </w:rPr>
      </w:pPr>
      <w:r w:rsidRPr="00CF65A9">
        <w:rPr>
          <w:rFonts w:ascii="Times New Roman" w:eastAsiaTheme="minorEastAsia" w:hAnsi="Times New Roman" w:cs="Times New Roman"/>
          <w:sz w:val="32"/>
          <w:szCs w:val="32"/>
          <w:lang w:val="kk-KZ" w:eastAsia="ru-RU"/>
        </w:rPr>
        <w:t>Функциялық  сипаты жөнінен экономикалық технологиялық, қаржылық әкімшілік шешімдер болады.</w:t>
      </w:r>
    </w:p>
    <w:p w14:paraId="5A18B48E" w14:textId="77777777" w:rsidR="00CF65A9" w:rsidRPr="00CF65A9" w:rsidRDefault="00CF65A9" w:rsidP="00CF65A9">
      <w:pPr>
        <w:spacing w:after="0" w:line="240" w:lineRule="auto"/>
        <w:jc w:val="both"/>
        <w:rPr>
          <w:rFonts w:ascii="Times New Roman" w:eastAsiaTheme="minorEastAsia" w:hAnsi="Times New Roman" w:cs="Times New Roman"/>
          <w:sz w:val="32"/>
          <w:szCs w:val="32"/>
          <w:lang w:val="kk-KZ" w:eastAsia="ru-RU"/>
        </w:rPr>
      </w:pPr>
      <w:r w:rsidRPr="00CF65A9">
        <w:rPr>
          <w:rFonts w:ascii="Times New Roman" w:eastAsiaTheme="minorEastAsia" w:hAnsi="Times New Roman" w:cs="Times New Roman"/>
          <w:sz w:val="32"/>
          <w:szCs w:val="32"/>
          <w:lang w:val="kk-KZ" w:eastAsia="ru-RU"/>
        </w:rPr>
        <w:t>Экономикалық шешімдер жоспарларда, нормалар мен нормативтердің, еңбекке ақы төлеудің бүкіл жүйесін жасаумен, бағамен, өнімді өткізу және табыстарды болумен байланысты. Технологиялық шешімдер өндіріс процестерін ұйымдастыру мәселелеріне қатысты. Бұл шешімдер әрбір салада тиімді технологияны таңдап алуды, жұмыстарды материалдық, техникалық жағынан қамтамасыз етуді белгілеп береді.</w:t>
      </w:r>
    </w:p>
    <w:p w14:paraId="00D398B0" w14:textId="77777777" w:rsidR="00CF65A9" w:rsidRPr="00CF65A9" w:rsidRDefault="00CF65A9" w:rsidP="00CF65A9">
      <w:pPr>
        <w:spacing w:after="0" w:line="240" w:lineRule="auto"/>
        <w:jc w:val="both"/>
        <w:rPr>
          <w:rFonts w:ascii="Times New Roman" w:eastAsiaTheme="minorEastAsia" w:hAnsi="Times New Roman" w:cs="Times New Roman"/>
          <w:sz w:val="32"/>
          <w:szCs w:val="32"/>
          <w:lang w:val="kk-KZ" w:eastAsia="ru-RU"/>
        </w:rPr>
      </w:pPr>
      <w:r w:rsidRPr="00CF65A9">
        <w:rPr>
          <w:rFonts w:ascii="Times New Roman" w:eastAsiaTheme="minorEastAsia" w:hAnsi="Times New Roman" w:cs="Times New Roman"/>
          <w:sz w:val="32"/>
          <w:szCs w:val="32"/>
          <w:lang w:val="kk-KZ" w:eastAsia="ru-RU"/>
        </w:rPr>
        <w:t>Қаржылық шешімдер жоспарлық және есеп беру кадрды баланстарын белгілеп, бекітуге, түрлі кадрларды бөлуге, несиелер алып оларды өтеуте бағытталады. Ол шешімдерге ақшалай есеп айырысудың бүкіл жүйесі жөніндегі шешімдер де жатады.</w:t>
      </w:r>
    </w:p>
    <w:p w14:paraId="50953708" w14:textId="77777777" w:rsidR="00CF65A9" w:rsidRPr="00CF65A9" w:rsidRDefault="00CF65A9" w:rsidP="00CF65A9">
      <w:pPr>
        <w:spacing w:after="0" w:line="240" w:lineRule="auto"/>
        <w:jc w:val="both"/>
        <w:rPr>
          <w:rFonts w:ascii="Times New Roman" w:eastAsiaTheme="minorEastAsia" w:hAnsi="Times New Roman" w:cs="Times New Roman"/>
          <w:sz w:val="32"/>
          <w:szCs w:val="32"/>
          <w:lang w:val="kk-KZ" w:eastAsia="ru-RU"/>
        </w:rPr>
      </w:pPr>
      <w:r w:rsidRPr="00CF65A9">
        <w:rPr>
          <w:rFonts w:ascii="Times New Roman" w:eastAsiaTheme="minorEastAsia" w:hAnsi="Times New Roman" w:cs="Times New Roman"/>
          <w:sz w:val="32"/>
          <w:szCs w:val="32"/>
          <w:lang w:val="kk-KZ" w:eastAsia="ru-RU"/>
        </w:rPr>
        <w:t>Әкімшілік шешімдер әдетте басқару органың өз жұмысына қатысты болады және қызмет барысысында адамдардың, бөлімшелердің кұқықтары мен міндеттерін реттеп отыруға, олардың жумыс іетеуі мен өзара қарым-қатынасының тәртібін белгілеуге бағытталады.</w:t>
      </w:r>
    </w:p>
    <w:p w14:paraId="076D165C" w14:textId="77777777" w:rsidR="00CF65A9" w:rsidRPr="00CF65A9" w:rsidRDefault="00CF65A9" w:rsidP="00CF65A9">
      <w:pPr>
        <w:spacing w:after="0" w:line="240" w:lineRule="auto"/>
        <w:jc w:val="both"/>
        <w:rPr>
          <w:rFonts w:ascii="Times New Roman" w:eastAsiaTheme="minorEastAsia" w:hAnsi="Times New Roman" w:cs="Times New Roman"/>
          <w:sz w:val="32"/>
          <w:szCs w:val="32"/>
          <w:lang w:val="kk-KZ" w:eastAsia="ru-RU"/>
        </w:rPr>
      </w:pPr>
      <w:r w:rsidRPr="00CF65A9">
        <w:rPr>
          <w:rFonts w:ascii="Times New Roman" w:eastAsiaTheme="minorEastAsia" w:hAnsi="Times New Roman" w:cs="Times New Roman"/>
          <w:sz w:val="32"/>
          <w:szCs w:val="32"/>
          <w:lang w:val="kk-KZ" w:eastAsia="ru-RU"/>
        </w:rPr>
        <w:t>Басқару саласындағы шешімдердің сапасына қойылатын негізгі талаптар:</w:t>
      </w:r>
    </w:p>
    <w:p w14:paraId="7EFF8E4D" w14:textId="251F1240" w:rsidR="00CF65A9" w:rsidRPr="00CF65A9" w:rsidRDefault="00CF65A9" w:rsidP="00CF65A9">
      <w:pPr>
        <w:spacing w:after="0" w:line="240" w:lineRule="auto"/>
        <w:jc w:val="both"/>
        <w:rPr>
          <w:rFonts w:ascii="Times New Roman" w:eastAsiaTheme="minorEastAsia" w:hAnsi="Times New Roman" w:cs="Times New Roman"/>
          <w:sz w:val="32"/>
          <w:szCs w:val="32"/>
          <w:lang w:val="kk-KZ" w:eastAsia="ru-RU"/>
        </w:rPr>
      </w:pPr>
      <w:r w:rsidRPr="00CF65A9">
        <w:rPr>
          <w:rFonts w:ascii="Times New Roman" w:eastAsiaTheme="minorEastAsia" w:hAnsi="Times New Roman" w:cs="Times New Roman"/>
          <w:sz w:val="32"/>
          <w:szCs w:val="32"/>
          <w:lang w:val="kk-KZ" w:eastAsia="ru-RU"/>
        </w:rPr>
        <w:t>Ғылыми жағынан негізделуі: Шешім экономикалық және басқа әлеуметтік заңдармен әрекеттерін есепке алу және өндірістік нақты жағдайларына талдау жасау арқылы қабылдауға тиіс. Басқару объектісінің жай-күйі туралы дұрыс, орнықты, сапасы толымды хабарлама негізінде әзірленіп, қабылданған шешім ғана ғылыми негізделген болуы мүмкін. Шешім өндірісте ғалыми-техникалық процесті тездету талаптарына сай болуға тиіс</w:t>
      </w:r>
    </w:p>
    <w:p w14:paraId="76A837F2" w14:textId="77777777" w:rsidR="00AE2862" w:rsidRPr="00B644B7" w:rsidRDefault="00AE2862" w:rsidP="00AE2862">
      <w:pPr>
        <w:tabs>
          <w:tab w:val="left" w:pos="1200"/>
        </w:tabs>
        <w:jc w:val="center"/>
        <w:rPr>
          <w:rFonts w:ascii="Times New Roman" w:eastAsia="Calibri" w:hAnsi="Times New Roman" w:cs="Times New Roman"/>
          <w:sz w:val="28"/>
          <w:szCs w:val="28"/>
          <w:lang w:val="kk-KZ"/>
        </w:rPr>
      </w:pPr>
      <w:r w:rsidRPr="00B644B7">
        <w:rPr>
          <w:rFonts w:ascii="Times New Roman" w:eastAsia="Times New Roman" w:hAnsi="Times New Roman" w:cs="Times New Roman"/>
          <w:sz w:val="28"/>
          <w:szCs w:val="28"/>
          <w:lang w:val="kk-KZ"/>
        </w:rPr>
        <w:t>ӘДЕБИЕТТЕР</w:t>
      </w:r>
    </w:p>
    <w:p w14:paraId="2E772AAA" w14:textId="77777777" w:rsidR="00B644B7" w:rsidRPr="00B644B7" w:rsidRDefault="00000000" w:rsidP="00AE2862">
      <w:pPr>
        <w:numPr>
          <w:ilvl w:val="0"/>
          <w:numId w:val="1"/>
        </w:numPr>
        <w:tabs>
          <w:tab w:val="left" w:pos="39"/>
        </w:tabs>
        <w:autoSpaceDE w:val="0"/>
        <w:autoSpaceDN w:val="0"/>
        <w:adjustRightInd w:val="0"/>
        <w:spacing w:after="0" w:line="240" w:lineRule="auto"/>
        <w:contextualSpacing/>
        <w:jc w:val="both"/>
        <w:rPr>
          <w:rFonts w:ascii="Times New Roman" w:hAnsi="Times New Roman" w:cs="Times New Roman"/>
          <w:b/>
          <w:bCs/>
          <w:color w:val="000000" w:themeColor="text1"/>
          <w:sz w:val="20"/>
          <w:szCs w:val="20"/>
          <w:lang w:val="kk-KZ"/>
        </w:rPr>
      </w:pPr>
      <w:bookmarkStart w:id="0" w:name="_Hlk92104819"/>
      <w:r w:rsidRPr="00B644B7">
        <w:rPr>
          <w:rFonts w:ascii="Times New Roman" w:eastAsia="Calibri" w:hAnsi="Times New Roman" w:cs="Times New Roman"/>
          <w:bCs/>
          <w:color w:val="000000" w:themeColor="text1"/>
          <w:sz w:val="20"/>
          <w:szCs w:val="20"/>
          <w:lang w:val="kk-KZ"/>
        </w:rPr>
        <w:t xml:space="preserve">Тоқаев </w:t>
      </w:r>
      <w:r w:rsidRPr="00B644B7">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 Астана, 2022 ж. 1 қыркүйек 2022 ж.</w:t>
      </w:r>
    </w:p>
    <w:p w14:paraId="2CAC7707" w14:textId="77777777" w:rsidR="00AE2862" w:rsidRPr="00B644B7" w:rsidRDefault="00AE2862" w:rsidP="00AE286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w:t>
      </w:r>
      <w:r w:rsidRPr="00B644B7">
        <w:rPr>
          <w:rFonts w:ascii="Times New Roman" w:eastAsia="Calibri" w:hAnsi="Times New Roman" w:cs="Times New Roman"/>
          <w:bCs/>
          <w:color w:val="000000" w:themeColor="text1"/>
          <w:sz w:val="20"/>
          <w:szCs w:val="20"/>
          <w:lang w:val="kk-KZ"/>
        </w:rPr>
        <w:tab/>
        <w:t>Қазақстан Республикасының Конститутциясы-Астана: Елорда, 2008-56 б.</w:t>
      </w:r>
    </w:p>
    <w:p w14:paraId="6F5F1504" w14:textId="77777777" w:rsidR="00AE2862" w:rsidRPr="00B644B7" w:rsidRDefault="00AE2862" w:rsidP="00AE286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3.</w:t>
      </w:r>
      <w:r w:rsidRPr="00B644B7">
        <w:rPr>
          <w:rFonts w:ascii="Times New Roman" w:eastAsia="Calibri" w:hAnsi="Times New Roman" w:cs="Times New Roman"/>
          <w:bCs/>
          <w:color w:val="000000" w:themeColor="text1"/>
          <w:sz w:val="20"/>
          <w:szCs w:val="20"/>
          <w:lang w:val="kk-KZ"/>
        </w:rPr>
        <w:tab/>
      </w:r>
      <w:r w:rsidRPr="00B644B7">
        <w:rPr>
          <w:rFonts w:ascii="Times New Roman" w:eastAsiaTheme="majorEastAsia" w:hAnsi="Times New Roman" w:cs="Times New Roman"/>
          <w:sz w:val="20"/>
          <w:szCs w:val="20"/>
          <w:lang w:val="kk-KZ"/>
        </w:rPr>
        <w:t>Қазақстан Республикасының мемлекеттік қызметі туралы //ҚР Заңы (01.07.2021)</w:t>
      </w:r>
    </w:p>
    <w:p w14:paraId="2DB6339D" w14:textId="77777777" w:rsidR="00AE2862" w:rsidRPr="00B644B7" w:rsidRDefault="00AE2862" w:rsidP="00AE286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w:t>
      </w:r>
      <w:r w:rsidRPr="00B644B7">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41E6DCEF" w14:textId="77777777" w:rsidR="00AE2862" w:rsidRPr="00B644B7" w:rsidRDefault="00AE2862" w:rsidP="00AE286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50B6A0ED" w14:textId="77777777" w:rsidR="00AE2862" w:rsidRPr="00B644B7" w:rsidRDefault="00AE2862" w:rsidP="00AE286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6.</w:t>
      </w:r>
      <w:r w:rsidRPr="00B644B7">
        <w:rPr>
          <w:rFonts w:ascii="Times New Roman" w:hAnsi="Times New Roman" w:cs="Times New Roman"/>
          <w:sz w:val="20"/>
          <w:szCs w:val="20"/>
          <w:lang w:val="kk-KZ"/>
        </w:rPr>
        <w:t xml:space="preserve"> </w:t>
      </w:r>
      <w:r w:rsidRPr="00B644B7">
        <w:rPr>
          <w:rFonts w:ascii="Times New Roman" w:eastAsia="Calibri" w:hAnsi="Times New Roman" w:cs="Times New Roman"/>
          <w:bCs/>
          <w:color w:val="000000" w:themeColor="text1"/>
          <w:sz w:val="20"/>
          <w:szCs w:val="20"/>
          <w:lang w:val="kk-KZ"/>
        </w:rPr>
        <w:t>Қазақстан Республикасы мемлекеттік қызметшілерінің әдеп кодексі// ҚР Президентінің 2015 жылғы 29 желтоқсандағы № 153 Жарлығы</w:t>
      </w:r>
    </w:p>
    <w:p w14:paraId="094897B7" w14:textId="77777777" w:rsidR="00AE2862" w:rsidRPr="00B644B7" w:rsidRDefault="00AE2862" w:rsidP="00AE2862">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7. Бабкина О.Н. Управление изменениями-Ставрополь, 2019-264 с.</w:t>
      </w:r>
    </w:p>
    <w:p w14:paraId="40F1055F" w14:textId="77777777" w:rsidR="00AE2862" w:rsidRPr="00B644B7" w:rsidRDefault="00AE2862" w:rsidP="00AE2862">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8. Блинов А.О., Угрюмова Н.В. Управление изменениями. Учебник для бакалавров-</w:t>
      </w:r>
      <w:r w:rsidRPr="00B644B7">
        <w:rPr>
          <w:rFonts w:ascii="Times New Roman" w:eastAsia="Times New Roman" w:hAnsi="Times New Roman" w:cs="Times New Roman"/>
          <w:color w:val="000000"/>
          <w:sz w:val="20"/>
          <w:szCs w:val="20"/>
        </w:rPr>
        <w:t>М.: Дашков и К, 202</w:t>
      </w:r>
      <w:r w:rsidRPr="00B644B7">
        <w:rPr>
          <w:rFonts w:ascii="Times New Roman" w:eastAsia="Times New Roman" w:hAnsi="Times New Roman" w:cs="Times New Roman"/>
          <w:color w:val="000000"/>
          <w:sz w:val="20"/>
          <w:szCs w:val="20"/>
          <w:lang w:val="kk-KZ"/>
        </w:rPr>
        <w:t>0 -</w:t>
      </w:r>
      <w:r w:rsidRPr="00B644B7">
        <w:rPr>
          <w:rFonts w:ascii="Times New Roman" w:eastAsia="Times New Roman" w:hAnsi="Times New Roman" w:cs="Times New Roman"/>
          <w:color w:val="000000"/>
          <w:sz w:val="20"/>
          <w:szCs w:val="20"/>
        </w:rPr>
        <w:t xml:space="preserve"> </w:t>
      </w:r>
      <w:r w:rsidRPr="00B644B7">
        <w:rPr>
          <w:rFonts w:ascii="Times New Roman" w:eastAsia="Times New Roman" w:hAnsi="Times New Roman" w:cs="Times New Roman"/>
          <w:color w:val="000000"/>
          <w:sz w:val="20"/>
          <w:szCs w:val="20"/>
          <w:lang w:val="kk-KZ"/>
        </w:rPr>
        <w:t>304</w:t>
      </w:r>
      <w:r w:rsidRPr="00B644B7">
        <w:rPr>
          <w:rFonts w:ascii="Times New Roman" w:eastAsia="Times New Roman" w:hAnsi="Times New Roman" w:cs="Times New Roman"/>
          <w:color w:val="000000"/>
          <w:sz w:val="20"/>
          <w:szCs w:val="20"/>
        </w:rPr>
        <w:t xml:space="preserve"> c.</w:t>
      </w:r>
    </w:p>
    <w:p w14:paraId="7967E8B2" w14:textId="77777777" w:rsidR="00AE2862" w:rsidRPr="00B644B7" w:rsidRDefault="00AE2862" w:rsidP="00AE2862">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9. Васильенко Т.М. Социальное управление: Современные тренды и технологии. Учебное пособие для системы подготовки кадров государственного управления - М.: Проспект, 2021-240 с.</w:t>
      </w:r>
    </w:p>
    <w:p w14:paraId="2256F70B" w14:textId="77777777" w:rsidR="00AE2862" w:rsidRPr="00B644B7" w:rsidRDefault="00AE2862" w:rsidP="00AE2862">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lastRenderedPageBreak/>
        <w:t>10. Васильенко Л. Управление изменениями во взаимодействии органов власти и социума. Учебное пособие для системы подготовки кадров государственного управления-М.: Проспект, 2021-232 с.</w:t>
      </w:r>
    </w:p>
    <w:p w14:paraId="7D501691" w14:textId="77777777" w:rsidR="00AE2862" w:rsidRPr="00B644B7" w:rsidRDefault="00AE2862" w:rsidP="00AE2862">
      <w:pPr>
        <w:keepNext/>
        <w:keepLines/>
        <w:shd w:val="clear" w:color="auto" w:fill="FFFFFF"/>
        <w:spacing w:after="0" w:line="240" w:lineRule="auto"/>
        <w:outlineLvl w:val="0"/>
        <w:rPr>
          <w:rFonts w:ascii="Times New Roman" w:eastAsiaTheme="majorEastAsia" w:hAnsi="Times New Roman" w:cs="Times New Roman"/>
          <w:color w:val="000000" w:themeColor="text1"/>
          <w:sz w:val="20"/>
          <w:szCs w:val="20"/>
          <w:lang w:val="kk-KZ"/>
        </w:rPr>
      </w:pPr>
      <w:r w:rsidRPr="00B644B7">
        <w:rPr>
          <w:rFonts w:ascii="Times New Roman" w:eastAsiaTheme="majorEastAsia" w:hAnsi="Times New Roman" w:cs="Times New Roman"/>
          <w:color w:val="000000" w:themeColor="text1"/>
          <w:sz w:val="20"/>
          <w:szCs w:val="20"/>
          <w:lang w:val="kk-KZ"/>
        </w:rPr>
        <w:t>11. Владимир Спивак Управление изменениями.Учебник для академического бакалавриата-М.: Юрайт,  2022-93 с.</w:t>
      </w:r>
    </w:p>
    <w:p w14:paraId="047EB403" w14:textId="77777777" w:rsidR="00AE2862" w:rsidRPr="00B644B7" w:rsidRDefault="00AE2862" w:rsidP="00AE2862">
      <w:pPr>
        <w:autoSpaceDE w:val="0"/>
        <w:autoSpaceDN w:val="0"/>
        <w:adjustRightInd w:val="0"/>
        <w:spacing w:after="0" w:line="240" w:lineRule="auto"/>
        <w:rPr>
          <w:rFonts w:ascii="Times New Roman" w:hAnsi="Times New Roman" w:cs="Times New Roman"/>
          <w:sz w:val="20"/>
          <w:szCs w:val="20"/>
        </w:rPr>
      </w:pPr>
      <w:r w:rsidRPr="00B644B7">
        <w:rPr>
          <w:sz w:val="22"/>
          <w:szCs w:val="22"/>
          <w:lang w:val="kk-KZ"/>
        </w:rPr>
        <w:t xml:space="preserve">12. </w:t>
      </w:r>
      <w:r w:rsidRPr="00B644B7">
        <w:rPr>
          <w:rFonts w:ascii="Times New Roman" w:hAnsi="Times New Roman" w:cs="Times New Roman"/>
          <w:sz w:val="20"/>
          <w:szCs w:val="20"/>
          <w:lang w:val="kk-KZ"/>
        </w:rPr>
        <w:t xml:space="preserve">Воронина Л.И. </w:t>
      </w:r>
      <w:r w:rsidRPr="00B644B7">
        <w:rPr>
          <w:rFonts w:ascii="Times New Roman" w:hAnsi="Times New Roman" w:cs="Times New Roman"/>
          <w:sz w:val="20"/>
          <w:szCs w:val="20"/>
        </w:rPr>
        <w:t xml:space="preserve">Управление изменениями в административной сфере </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Екатеринбург : Изд‑во Урал. ун‑та,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p>
    <w:p w14:paraId="0BCC89F8" w14:textId="77777777" w:rsidR="00AE2862" w:rsidRPr="00B644B7" w:rsidRDefault="00AE2862" w:rsidP="00AE2862">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13. Дәйв Ульрих Эффективное управление персоналомү Новая роль </w:t>
      </w:r>
      <w:r w:rsidRPr="00B644B7">
        <w:rPr>
          <w:rFonts w:ascii="Times New Roman" w:hAnsi="Times New Roman" w:cs="Times New Roman"/>
          <w:sz w:val="20"/>
          <w:szCs w:val="20"/>
          <w:lang w:val="en-US"/>
        </w:rPr>
        <w:t>HR</w:t>
      </w:r>
      <w:r w:rsidRPr="00B644B7">
        <w:rPr>
          <w:rFonts w:ascii="Times New Roman" w:hAnsi="Times New Roman" w:cs="Times New Roman"/>
          <w:sz w:val="20"/>
          <w:szCs w:val="20"/>
          <w:lang w:val="kk-KZ"/>
        </w:rPr>
        <w:t>-менеджера в организации-М.: Вильямс, 2021-304 с.</w:t>
      </w:r>
    </w:p>
    <w:p w14:paraId="40D5AF62" w14:textId="77777777" w:rsidR="00AE2862" w:rsidRPr="00B644B7" w:rsidRDefault="00AE2862" w:rsidP="00AE2862">
      <w:pPr>
        <w:spacing w:after="0" w:line="240" w:lineRule="auto"/>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14. Жатканбаев Е.Б. Государственное регулирование экономики: курс лекций. – Алматы: Қазақ университеті, 2021 – 206 с</w:t>
      </w:r>
    </w:p>
    <w:p w14:paraId="60B61698" w14:textId="77777777" w:rsidR="00AE2862" w:rsidRPr="00B644B7" w:rsidRDefault="00AE2862" w:rsidP="00AE2862">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15. Иванова Е.А., Шлеин В.А. Управление изменениями -М.: Российский университет транспорта, 2020 -138 с.</w:t>
      </w:r>
    </w:p>
    <w:p w14:paraId="448DB6CF" w14:textId="77777777" w:rsidR="00AE2862" w:rsidRPr="00B644B7" w:rsidRDefault="00AE2862" w:rsidP="00AE2862">
      <w:pPr>
        <w:spacing w:after="0" w:line="240" w:lineRule="auto"/>
        <w:rPr>
          <w:rFonts w:ascii="Times New Roman" w:hAnsi="Times New Roman" w:cs="Times New Roman"/>
          <w:sz w:val="20"/>
          <w:szCs w:val="20"/>
          <w:lang w:val="kk-KZ"/>
        </w:rPr>
      </w:pPr>
      <w:r w:rsidRPr="00B644B7">
        <w:rPr>
          <w:rFonts w:ascii="Times New Roman" w:hAnsi="Times New Roman" w:cs="Times New Roman"/>
          <w:color w:val="000000"/>
          <w:sz w:val="20"/>
          <w:szCs w:val="20"/>
          <w:shd w:val="clear" w:color="auto" w:fill="FFFFFF"/>
          <w:lang w:val="kk-KZ"/>
        </w:rPr>
        <w:t xml:space="preserve">16. </w:t>
      </w:r>
      <w:r w:rsidRPr="00B644B7">
        <w:rPr>
          <w:rFonts w:ascii="Times New Roman" w:hAnsi="Times New Roman" w:cs="Times New Roman"/>
          <w:color w:val="000000"/>
          <w:sz w:val="20"/>
          <w:szCs w:val="20"/>
          <w:shd w:val="clear" w:color="auto" w:fill="FFFFFF"/>
        </w:rPr>
        <w:t>Куликова</w:t>
      </w:r>
      <w:r w:rsidRPr="00B644B7">
        <w:rPr>
          <w:rFonts w:ascii="Times New Roman" w:hAnsi="Times New Roman" w:cs="Times New Roman"/>
          <w:color w:val="000000"/>
          <w:sz w:val="20"/>
          <w:szCs w:val="20"/>
          <w:shd w:val="clear" w:color="auto" w:fill="FFFFFF"/>
          <w:lang w:val="kk-KZ"/>
        </w:rPr>
        <w:t xml:space="preserve"> Е.В.</w:t>
      </w:r>
      <w:r w:rsidRPr="00B644B7">
        <w:rPr>
          <w:rFonts w:ascii="Times New Roman" w:hAnsi="Times New Roman" w:cs="Times New Roman"/>
          <w:color w:val="000000"/>
          <w:sz w:val="20"/>
          <w:szCs w:val="20"/>
          <w:shd w:val="clear" w:color="auto" w:fill="FFFFFF"/>
        </w:rPr>
        <w:t xml:space="preserve">, </w:t>
      </w:r>
      <w:proofErr w:type="spellStart"/>
      <w:r w:rsidRPr="00B644B7">
        <w:rPr>
          <w:rFonts w:ascii="Times New Roman" w:hAnsi="Times New Roman" w:cs="Times New Roman"/>
          <w:color w:val="000000"/>
          <w:sz w:val="20"/>
          <w:szCs w:val="20"/>
          <w:shd w:val="clear" w:color="auto" w:fill="FFFFFF"/>
        </w:rPr>
        <w:t>Зайдуллина</w:t>
      </w:r>
      <w:proofErr w:type="spellEnd"/>
      <w:r w:rsidRPr="00B644B7">
        <w:rPr>
          <w:rFonts w:ascii="Times New Roman" w:hAnsi="Times New Roman" w:cs="Times New Roman"/>
          <w:color w:val="000000"/>
          <w:sz w:val="20"/>
          <w:szCs w:val="20"/>
          <w:shd w:val="clear" w:color="auto" w:fill="FFFFFF"/>
          <w:lang w:val="kk-KZ"/>
        </w:rPr>
        <w:t xml:space="preserve"> Ч.Н., </w:t>
      </w:r>
      <w:r w:rsidRPr="00B644B7">
        <w:rPr>
          <w:rFonts w:ascii="Times New Roman" w:hAnsi="Times New Roman" w:cs="Times New Roman"/>
          <w:color w:val="000000"/>
          <w:sz w:val="20"/>
          <w:szCs w:val="20"/>
          <w:shd w:val="clear" w:color="auto" w:fill="FFFFFF"/>
        </w:rPr>
        <w:t>Захарова</w:t>
      </w:r>
      <w:r w:rsidRPr="00B644B7">
        <w:rPr>
          <w:rFonts w:ascii="Times New Roman" w:hAnsi="Times New Roman" w:cs="Times New Roman"/>
          <w:color w:val="000000"/>
          <w:sz w:val="20"/>
          <w:szCs w:val="20"/>
          <w:shd w:val="clear" w:color="auto" w:fill="FFFFFF"/>
          <w:lang w:val="kk-KZ"/>
        </w:rPr>
        <w:t xml:space="preserve"> Ю.Н.</w:t>
      </w:r>
      <w:r w:rsidRPr="00B644B7">
        <w:rPr>
          <w:rFonts w:ascii="Times New Roman" w:hAnsi="Times New Roman" w:cs="Times New Roman"/>
          <w:color w:val="000000"/>
          <w:sz w:val="20"/>
          <w:szCs w:val="20"/>
          <w:shd w:val="clear" w:color="auto" w:fill="FFFFFF"/>
        </w:rPr>
        <w:t xml:space="preserve"> </w:t>
      </w:r>
      <w:r w:rsidRPr="00B644B7">
        <w:rPr>
          <w:rFonts w:ascii="Times New Roman" w:hAnsi="Times New Roman" w:cs="Times New Roman"/>
          <w:color w:val="000000"/>
          <w:sz w:val="20"/>
          <w:szCs w:val="20"/>
          <w:shd w:val="clear" w:color="auto" w:fill="FFFFFF"/>
          <w:lang w:val="kk-KZ"/>
        </w:rPr>
        <w:t>и др. Управление изменениями-М.: КноРус, 2021-352 с.</w:t>
      </w:r>
    </w:p>
    <w:p w14:paraId="0BAB0B21" w14:textId="77777777" w:rsidR="00AE2862" w:rsidRPr="00B644B7" w:rsidRDefault="00AE2862" w:rsidP="00AE2862">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17. Константиниди Х.А., Соболев Э.В., Папушенко М.В. Управление изменениями в коммерческой и публичной сферах-М.: Центркредит, 2021-304 с.</w:t>
      </w:r>
    </w:p>
    <w:p w14:paraId="3BD6A1FE" w14:textId="77777777" w:rsidR="00AE2862" w:rsidRPr="00B644B7" w:rsidRDefault="00AE2862" w:rsidP="00AE2862">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18. </w:t>
      </w:r>
      <w:proofErr w:type="spellStart"/>
      <w:r w:rsidRPr="00B644B7">
        <w:rPr>
          <w:rFonts w:ascii="Times New Roman" w:hAnsi="Times New Roman" w:cs="Times New Roman"/>
          <w:sz w:val="20"/>
          <w:szCs w:val="20"/>
        </w:rPr>
        <w:t>Резер</w:t>
      </w:r>
      <w:proofErr w:type="spellEnd"/>
      <w:r w:rsidRPr="00B644B7">
        <w:rPr>
          <w:rFonts w:ascii="Times New Roman" w:hAnsi="Times New Roman" w:cs="Times New Roman"/>
          <w:sz w:val="20"/>
          <w:szCs w:val="20"/>
        </w:rPr>
        <w:t xml:space="preserve">, Т. М. Управление изменениями в административной </w:t>
      </w:r>
      <w:proofErr w:type="gramStart"/>
      <w:r w:rsidRPr="00B644B7">
        <w:rPr>
          <w:rFonts w:ascii="Times New Roman" w:hAnsi="Times New Roman" w:cs="Times New Roman"/>
          <w:sz w:val="20"/>
          <w:szCs w:val="20"/>
        </w:rPr>
        <w:t>сфере  </w:t>
      </w:r>
      <w:r w:rsidRPr="00B644B7">
        <w:rPr>
          <w:rFonts w:ascii="Times New Roman" w:hAnsi="Times New Roman" w:cs="Times New Roman"/>
          <w:sz w:val="20"/>
          <w:szCs w:val="20"/>
          <w:lang w:val="kk-KZ"/>
        </w:rPr>
        <w:t>-</w:t>
      </w:r>
      <w:proofErr w:type="gramEnd"/>
      <w:r w:rsidRPr="00B644B7">
        <w:rPr>
          <w:rFonts w:ascii="Times New Roman" w:hAnsi="Times New Roman" w:cs="Times New Roman"/>
          <w:sz w:val="20"/>
          <w:szCs w:val="20"/>
        </w:rPr>
        <w:t xml:space="preserve"> Екатеринбург : Изд</w:t>
      </w:r>
      <w:r w:rsidRPr="00B644B7">
        <w:rPr>
          <w:rFonts w:ascii="Times New Roman" w:hAnsi="Times New Roman" w:cs="Times New Roman"/>
          <w:sz w:val="20"/>
          <w:szCs w:val="20"/>
        </w:rPr>
        <w:noBreakHyphen/>
        <w:t>во Урал. ун</w:t>
      </w:r>
      <w:r w:rsidRPr="00B644B7">
        <w:rPr>
          <w:rFonts w:ascii="Times New Roman" w:hAnsi="Times New Roman" w:cs="Times New Roman"/>
          <w:sz w:val="20"/>
          <w:szCs w:val="20"/>
        </w:rPr>
        <w:noBreakHyphen/>
        <w:t>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r w:rsidRPr="00B644B7">
        <w:rPr>
          <w:rFonts w:ascii="Times New Roman" w:hAnsi="Times New Roman" w:cs="Times New Roman"/>
          <w:sz w:val="20"/>
          <w:szCs w:val="20"/>
          <w:lang w:val="kk-KZ"/>
        </w:rPr>
        <w:t>.</w:t>
      </w:r>
    </w:p>
    <w:p w14:paraId="34115F2C" w14:textId="77777777" w:rsidR="00AE2862" w:rsidRPr="00B644B7" w:rsidRDefault="00AE2862" w:rsidP="00AE2862">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19. Резник Р.С., Черниковская М.В., Чемезов И.С. Управление изменениями-М.: НИЦ ИНФРА-М, 2022-379 с.</w:t>
      </w:r>
    </w:p>
    <w:p w14:paraId="197CE2EB" w14:textId="77777777" w:rsidR="00AE2862" w:rsidRPr="00B644B7" w:rsidRDefault="00AE2862" w:rsidP="00AE2862">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20. </w:t>
      </w:r>
      <w:r w:rsidRPr="00B644B7">
        <w:rPr>
          <w:rFonts w:ascii="Times New Roman" w:hAnsi="Times New Roman" w:cs="Times New Roman"/>
          <w:sz w:val="20"/>
          <w:szCs w:val="20"/>
          <w:lang w:val="en-US"/>
        </w:rPr>
        <w:t>Harvard</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en-US"/>
        </w:rPr>
        <w:t>Business</w:t>
      </w:r>
      <w:r w:rsidRPr="00B644B7">
        <w:rPr>
          <w:rFonts w:ascii="Times New Roman" w:hAnsi="Times New Roman" w:cs="Times New Roman"/>
          <w:sz w:val="20"/>
          <w:szCs w:val="20"/>
        </w:rPr>
        <w:t xml:space="preserve"> </w:t>
      </w:r>
      <w:proofErr w:type="gramStart"/>
      <w:r w:rsidRPr="00B644B7">
        <w:rPr>
          <w:rFonts w:ascii="Times New Roman" w:hAnsi="Times New Roman" w:cs="Times New Roman"/>
          <w:sz w:val="20"/>
          <w:szCs w:val="20"/>
          <w:lang w:val="en-US"/>
        </w:rPr>
        <w:t>Review</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kk-KZ"/>
        </w:rPr>
        <w:t xml:space="preserve"> Управление</w:t>
      </w:r>
      <w:proofErr w:type="gramEnd"/>
      <w:r w:rsidRPr="00B644B7">
        <w:rPr>
          <w:rFonts w:ascii="Times New Roman" w:hAnsi="Times New Roman" w:cs="Times New Roman"/>
          <w:sz w:val="20"/>
          <w:szCs w:val="20"/>
          <w:lang w:val="kk-KZ"/>
        </w:rPr>
        <w:t xml:space="preserve"> изменениями- М.: </w:t>
      </w:r>
      <w:r w:rsidRPr="00B644B7">
        <w:rPr>
          <w:rFonts w:ascii="Times New Roman" w:hAnsi="Times New Roman" w:cs="Times New Roman"/>
          <w:color w:val="000000"/>
          <w:sz w:val="20"/>
          <w:szCs w:val="20"/>
          <w:shd w:val="clear" w:color="auto" w:fill="FFFFFF"/>
        </w:rPr>
        <w:t xml:space="preserve">Альпина </w:t>
      </w:r>
      <w:proofErr w:type="spellStart"/>
      <w:r w:rsidRPr="00B644B7">
        <w:rPr>
          <w:rFonts w:ascii="Times New Roman" w:hAnsi="Times New Roman" w:cs="Times New Roman"/>
          <w:color w:val="000000"/>
          <w:sz w:val="20"/>
          <w:szCs w:val="20"/>
          <w:shd w:val="clear" w:color="auto" w:fill="FFFFFF"/>
        </w:rPr>
        <w:t>Паблишер</w:t>
      </w:r>
      <w:proofErr w:type="spellEnd"/>
      <w:r w:rsidRPr="00B644B7">
        <w:rPr>
          <w:rFonts w:ascii="Times New Roman" w:hAnsi="Times New Roman" w:cs="Times New Roman"/>
          <w:color w:val="000000"/>
          <w:sz w:val="20"/>
          <w:szCs w:val="20"/>
          <w:shd w:val="clear" w:color="auto" w:fill="FFFFFF"/>
          <w:lang w:val="kk-KZ"/>
        </w:rPr>
        <w:t>, 2022-226 с.</w:t>
      </w:r>
    </w:p>
    <w:p w14:paraId="671A133B" w14:textId="77777777" w:rsidR="00AE2862" w:rsidRPr="00B644B7" w:rsidRDefault="00AE2862" w:rsidP="00AE2862">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6E60B1AC" w14:textId="77777777" w:rsidR="00AE2862" w:rsidRPr="00B644B7" w:rsidRDefault="00AE2862" w:rsidP="00AE2862">
      <w:pPr>
        <w:tabs>
          <w:tab w:val="left" w:pos="39"/>
        </w:tabs>
        <w:spacing w:after="0" w:line="240" w:lineRule="auto"/>
        <w:jc w:val="both"/>
        <w:rPr>
          <w:rFonts w:ascii="Times New Roman" w:eastAsia="Calibri" w:hAnsi="Times New Roman" w:cs="Times New Roman"/>
          <w:b/>
          <w:color w:val="000000" w:themeColor="text1"/>
          <w:sz w:val="20"/>
          <w:szCs w:val="20"/>
          <w:lang w:val="kk-KZ"/>
        </w:rPr>
      </w:pPr>
      <w:r w:rsidRPr="00B644B7">
        <w:rPr>
          <w:rFonts w:ascii="Times New Roman" w:eastAsia="Calibri" w:hAnsi="Times New Roman" w:cs="Times New Roman"/>
          <w:b/>
          <w:color w:val="000000" w:themeColor="text1"/>
          <w:sz w:val="20"/>
          <w:szCs w:val="20"/>
          <w:lang w:val="kk-KZ"/>
        </w:rPr>
        <w:t>Қосымша әдебиеттер:</w:t>
      </w:r>
    </w:p>
    <w:p w14:paraId="0E8CFB43" w14:textId="77777777" w:rsidR="00AE2862" w:rsidRPr="00B644B7" w:rsidRDefault="00AE2862" w:rsidP="00AE286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519002D8" w14:textId="77777777" w:rsidR="00AE2862" w:rsidRPr="00B644B7" w:rsidRDefault="00AE2862" w:rsidP="00AE286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2.Мемлекеттік саяси және әкімшілік қызметшілер лауазымдарның тізілімін бекіту туралы// ҚР Президентінің   2021 жылғы 20 сәуірдегі №560  Жарлығы</w:t>
      </w:r>
    </w:p>
    <w:p w14:paraId="1CC9F994" w14:textId="77777777" w:rsidR="00AE2862" w:rsidRPr="00B644B7" w:rsidRDefault="00AE2862" w:rsidP="00AE286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3. Президенттік жастар кадр резерві туралы//ҚР Президентінің 2021 жылғы 18 мамырдағы №580 Жарлығы </w:t>
      </w:r>
    </w:p>
    <w:p w14:paraId="0B7865D4" w14:textId="77777777" w:rsidR="00AE2862" w:rsidRPr="00B644B7" w:rsidRDefault="00AE2862" w:rsidP="00AE286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24E73F4C" w14:textId="77777777" w:rsidR="00AE2862" w:rsidRPr="00B644B7" w:rsidRDefault="00AE2862" w:rsidP="00AE2862">
      <w:pPr>
        <w:tabs>
          <w:tab w:val="left" w:pos="39"/>
        </w:tabs>
        <w:spacing w:after="0" w:line="240" w:lineRule="auto"/>
        <w:jc w:val="both"/>
        <w:rPr>
          <w:rFonts w:ascii="Times New Roman" w:hAnsi="Times New Roman" w:cs="Times New Roman"/>
          <w:color w:val="212529"/>
          <w:sz w:val="20"/>
          <w:szCs w:val="20"/>
          <w:shd w:val="clear" w:color="auto" w:fill="F4F4F4"/>
          <w:lang w:val="kk-KZ"/>
        </w:rPr>
      </w:pPr>
      <w:r w:rsidRPr="00B644B7">
        <w:rPr>
          <w:rFonts w:ascii="Times New Roman" w:eastAsia="Calibri" w:hAnsi="Times New Roman" w:cs="Times New Roman"/>
          <w:bCs/>
          <w:color w:val="000000" w:themeColor="text1"/>
          <w:sz w:val="20"/>
          <w:szCs w:val="20"/>
          <w:lang w:val="kk-KZ"/>
        </w:rPr>
        <w:t xml:space="preserve">5. Оксфорд </w:t>
      </w:r>
      <w:r w:rsidRPr="00B644B7">
        <w:rPr>
          <w:rFonts w:ascii="Times New Roman" w:hAnsi="Times New Roman" w:cs="Times New Roman"/>
          <w:b/>
          <w:bCs/>
          <w:color w:val="212529"/>
          <w:sz w:val="20"/>
          <w:szCs w:val="20"/>
          <w:shd w:val="clear" w:color="auto" w:fill="F4F4F4"/>
          <w:lang w:val="kk-KZ"/>
        </w:rPr>
        <w:t xml:space="preserve"> экономика сөздігі  = A Dictionary of Economics (Oxford Quick Reference) : сөздік  -Алматы : "Ұлттық аударма бюросы" ҚҚ, 2019 - 606 б.</w:t>
      </w:r>
    </w:p>
    <w:p w14:paraId="567412CF" w14:textId="77777777" w:rsidR="00AE2862" w:rsidRPr="00B644B7" w:rsidRDefault="00AE2862" w:rsidP="00AE2862">
      <w:pPr>
        <w:spacing w:after="0" w:line="240" w:lineRule="auto"/>
        <w:contextualSpacing/>
        <w:jc w:val="both"/>
        <w:rPr>
          <w:rFonts w:ascii="Times New Roman" w:eastAsia="Times New Roman" w:hAnsi="Times New Roman" w:cs="Times New Roman"/>
          <w:sz w:val="20"/>
          <w:szCs w:val="20"/>
          <w:lang w:val="kk-KZ"/>
        </w:rPr>
      </w:pPr>
      <w:r w:rsidRPr="00B644B7">
        <w:rPr>
          <w:rFonts w:ascii="Times New Roman" w:hAnsi="Times New Roman" w:cs="Times New Roman"/>
          <w:b/>
          <w:bCs/>
          <w:color w:val="212529"/>
          <w:sz w:val="20"/>
          <w:szCs w:val="20"/>
          <w:shd w:val="clear" w:color="auto" w:fill="F4F4F4"/>
          <w:lang w:val="kk-KZ"/>
        </w:rPr>
        <w:t>6.Уилтон, Ник. HR-менеджментке кіріспе = An Introduction to Human Resource Management - Алматы: "Ұлттық аударма бюросы" ҚҚ, 2019. — 531 б.</w:t>
      </w:r>
    </w:p>
    <w:p w14:paraId="3E0284FD" w14:textId="77777777" w:rsidR="00AE2862" w:rsidRPr="00B644B7" w:rsidRDefault="00AE2862" w:rsidP="00AE2862">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7. М. Коннолли, Л. Хармс, Д. Мэйдмент Әлеуметтік жұмыс: контексі мен практикасы  – Нұр-Сұлтан: "Ұлттық аударма бюросы ҚҚ, 2020 – 382 б.</w:t>
      </w:r>
    </w:p>
    <w:p w14:paraId="01B4A612" w14:textId="77777777" w:rsidR="00AE2862" w:rsidRPr="00B644B7" w:rsidRDefault="00AE2862" w:rsidP="00AE2862">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8. Стивен П. Роббинс, Тимати А. Джадж   </w:t>
      </w:r>
      <w:r w:rsidRPr="00B644B7">
        <w:rPr>
          <w:rFonts w:ascii="Times New Roman" w:hAnsi="Times New Roman" w:cs="Times New Roman"/>
          <w:color w:val="212529"/>
          <w:sz w:val="20"/>
          <w:szCs w:val="20"/>
          <w:shd w:val="clear" w:color="auto" w:fill="F4F4F4"/>
          <w:lang w:val="kk-KZ"/>
        </w:rPr>
        <w:br/>
      </w:r>
      <w:r w:rsidRPr="00B644B7">
        <w:rPr>
          <w:rFonts w:ascii="Times New Roman" w:hAnsi="Times New Roman" w:cs="Times New Roman"/>
          <w:b/>
          <w:bCs/>
          <w:color w:val="212529"/>
          <w:sz w:val="20"/>
          <w:szCs w:val="20"/>
          <w:shd w:val="clear" w:color="auto" w:fill="F4F4F4"/>
          <w:lang w:val="kk-KZ"/>
        </w:rPr>
        <w:t>Ұйымдық мінез-құлық негіздері = Essentials of Organizational Benavior [М  - Алматы: "Ұлттық аударма бюросы" ҚҚ, 2019 - 487 б.</w:t>
      </w:r>
    </w:p>
    <w:p w14:paraId="0A53B0F2" w14:textId="77777777" w:rsidR="00AE2862" w:rsidRPr="00B644B7" w:rsidRDefault="00AE2862" w:rsidP="00AE2862">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9. Р. У. Гриффин Менеджмент = Management  - Астана: "Ұлттық аударма бюросы" ҚҚ, 2018 - 766 б.</w:t>
      </w:r>
    </w:p>
    <w:p w14:paraId="47B7F46E" w14:textId="77777777" w:rsidR="00AE2862" w:rsidRPr="00B644B7" w:rsidRDefault="00AE2862" w:rsidP="00AE2862">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7728F97D" w14:textId="77777777" w:rsidR="00AE2862" w:rsidRPr="00B644B7" w:rsidRDefault="00AE2862" w:rsidP="00AE2862">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79F823A6" w14:textId="77777777" w:rsidR="00AE2862" w:rsidRPr="00B644B7" w:rsidRDefault="00AE2862" w:rsidP="00AE2862">
      <w:pPr>
        <w:tabs>
          <w:tab w:val="left" w:pos="111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12. О’Лири, Зина. Зерттеу жобасын жүргізу: негізгі нұсқаулық : монография - Алматы: "Ұлттық аударма бюросы" ҚҚ, 2020 - 470 б.</w:t>
      </w:r>
    </w:p>
    <w:p w14:paraId="3F7C7F3B" w14:textId="77777777" w:rsidR="00AE2862" w:rsidRPr="00B644B7" w:rsidRDefault="00AE2862" w:rsidP="00AE2862">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13. Шваб, Клаус.Төртінші индустриялық революция  = The Fourth Industrial Revolution : [монография] - Астана: "Ұлттық аударма бюросы" ҚҚ, 2018- 198 б. </w:t>
      </w:r>
    </w:p>
    <w:p w14:paraId="2629D1E0" w14:textId="77777777" w:rsidR="00AE2862" w:rsidRPr="00B644B7" w:rsidRDefault="00AE2862" w:rsidP="00AE2862">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p>
    <w:p w14:paraId="2D65573E" w14:textId="77777777" w:rsidR="00AE2862" w:rsidRPr="00B644B7" w:rsidRDefault="00AE2862" w:rsidP="00AE2862">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Ғаламтор ресурстары:</w:t>
      </w:r>
    </w:p>
    <w:p w14:paraId="23D0A956" w14:textId="77777777" w:rsidR="00AE2862" w:rsidRPr="00B644B7" w:rsidRDefault="00AE2862" w:rsidP="00AE2862">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1.</w:t>
      </w:r>
      <w:r w:rsidRPr="00B644B7">
        <w:rPr>
          <w:sz w:val="22"/>
          <w:szCs w:val="22"/>
        </w:rPr>
        <w:t xml:space="preserve"> </w:t>
      </w:r>
      <w:r w:rsidRPr="00B644B7">
        <w:rPr>
          <w:rFonts w:ascii="Times New Roman" w:eastAsia="Times New Roman" w:hAnsi="Times New Roman" w:cs="Times New Roman"/>
          <w:color w:val="000000" w:themeColor="text1"/>
          <w:kern w:val="36"/>
          <w:sz w:val="20"/>
          <w:szCs w:val="20"/>
          <w:lang w:val="kk-KZ"/>
        </w:rPr>
        <w:t>https://www.kaznu.kz </w:t>
      </w:r>
    </w:p>
    <w:p w14:paraId="16FD0A7B" w14:textId="77777777" w:rsidR="00AE2862" w:rsidRPr="00B644B7" w:rsidRDefault="00AE2862" w:rsidP="00AE2862">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2. https://adilet.zan.kz › kaz</w:t>
      </w:r>
    </w:p>
    <w:p w14:paraId="0487DA0B" w14:textId="77777777" w:rsidR="00AE2862" w:rsidRPr="00B644B7" w:rsidRDefault="00AE2862" w:rsidP="00AE2862">
      <w:pPr>
        <w:tabs>
          <w:tab w:val="left" w:pos="39"/>
        </w:tabs>
        <w:spacing w:after="0" w:line="240" w:lineRule="auto"/>
        <w:contextualSpacing/>
        <w:jc w:val="both"/>
        <w:rPr>
          <w:rFonts w:ascii="Times New Roman" w:eastAsia="Calibri" w:hAnsi="Times New Roman" w:cs="Times New Roman"/>
          <w:bCs/>
          <w:color w:val="000000" w:themeColor="text1"/>
          <w:sz w:val="20"/>
          <w:szCs w:val="20"/>
          <w:lang w:val="kk-KZ"/>
        </w:rPr>
      </w:pPr>
      <w:r w:rsidRPr="00B644B7">
        <w:rPr>
          <w:rFonts w:ascii="Times New Roman" w:eastAsia="Times New Roman" w:hAnsi="Times New Roman" w:cs="Times New Roman"/>
          <w:color w:val="000000" w:themeColor="text1"/>
          <w:kern w:val="36"/>
          <w:sz w:val="20"/>
          <w:szCs w:val="20"/>
          <w:lang w:val="kk-KZ" w:eastAsia="ru-RU"/>
        </w:rPr>
        <w:t>3.</w:t>
      </w:r>
      <w:r w:rsidRPr="00B644B7">
        <w:rPr>
          <w:sz w:val="22"/>
          <w:szCs w:val="22"/>
          <w:lang w:val="en-US" w:eastAsia="ru-RU"/>
        </w:rPr>
        <w:t xml:space="preserve"> </w:t>
      </w:r>
      <w:r w:rsidRPr="00B644B7">
        <w:rPr>
          <w:rFonts w:ascii="Times New Roman" w:eastAsia="Times New Roman" w:hAnsi="Times New Roman" w:cs="Times New Roman"/>
          <w:color w:val="000000" w:themeColor="text1"/>
          <w:kern w:val="36"/>
          <w:sz w:val="20"/>
          <w:szCs w:val="20"/>
          <w:lang w:val="kk-KZ" w:eastAsia="ru-RU"/>
        </w:rPr>
        <w:t>https://egemen.kz</w:t>
      </w:r>
    </w:p>
    <w:bookmarkEnd w:id="0"/>
    <w:p w14:paraId="0FACE3B4" w14:textId="77777777" w:rsidR="00AE2862" w:rsidRPr="00AE2862" w:rsidRDefault="00AE2862" w:rsidP="00AE2862">
      <w:pPr>
        <w:rPr>
          <w:lang w:val="kk-KZ"/>
        </w:rPr>
      </w:pPr>
    </w:p>
    <w:sectPr w:rsidR="00AE2862" w:rsidRPr="00AE28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63CA2"/>
    <w:multiLevelType w:val="hybridMultilevel"/>
    <w:tmpl w:val="B118904A"/>
    <w:lvl w:ilvl="0" w:tplc="9A08B290">
      <w:start w:val="1"/>
      <w:numFmt w:val="decimal"/>
      <w:lvlText w:val="%1."/>
      <w:lvlJc w:val="left"/>
      <w:pPr>
        <w:ind w:left="399" w:hanging="360"/>
      </w:pPr>
      <w:rPr>
        <w:rFonts w:eastAsia="Calibri" w:hint="default"/>
        <w:b w:val="0"/>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 w15:restartNumberingAfterBreak="0">
    <w:nsid w:val="4E2940B7"/>
    <w:multiLevelType w:val="hybridMultilevel"/>
    <w:tmpl w:val="D5BAD18C"/>
    <w:lvl w:ilvl="0" w:tplc="D916A970">
      <w:start w:val="1"/>
      <w:numFmt w:val="decimal"/>
      <w:lvlText w:val="%1."/>
      <w:lvlJc w:val="left"/>
      <w:pPr>
        <w:ind w:left="720" w:hanging="360"/>
      </w:pPr>
      <w:rPr>
        <w:rFonts w:eastAsiaTheme="minorEastAsia"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91168551">
    <w:abstractNumId w:val="0"/>
  </w:num>
  <w:num w:numId="2" w16cid:durableId="514267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C2F"/>
    <w:rsid w:val="00481C2F"/>
    <w:rsid w:val="00AE2862"/>
    <w:rsid w:val="00CF65A9"/>
    <w:rsid w:val="00EF6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01B95"/>
  <w15:chartTrackingRefBased/>
  <w15:docId w15:val="{D915858D-DA12-4B4B-AE83-EDF5A6A10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862"/>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1733</Words>
  <Characters>9884</Characters>
  <Application>Microsoft Office Word</Application>
  <DocSecurity>0</DocSecurity>
  <Lines>82</Lines>
  <Paragraphs>23</Paragraphs>
  <ScaleCrop>false</ScaleCrop>
  <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3</cp:revision>
  <dcterms:created xsi:type="dcterms:W3CDTF">2022-12-15T15:41:00Z</dcterms:created>
  <dcterms:modified xsi:type="dcterms:W3CDTF">2022-12-16T04:33:00Z</dcterms:modified>
</cp:coreProperties>
</file>